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39880993"/>
    <w:p w14:paraId="556B2830" w14:textId="0AF1AE8E" w:rsidR="002C12C6" w:rsidRDefault="00796A8C" w:rsidP="002109B3">
      <w:pPr>
        <w:adjustRightInd w:val="0"/>
        <w:snapToGrid w:val="0"/>
        <w:spacing w:beforeLines="100" w:before="360" w:line="276" w:lineRule="auto"/>
        <w:jc w:val="center"/>
        <w:rPr>
          <w:sz w:val="36"/>
          <w:szCs w:val="3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CDC6020" wp14:editId="6F9DB750">
                <wp:simplePos x="0" y="0"/>
                <wp:positionH relativeFrom="column">
                  <wp:posOffset>349885</wp:posOffset>
                </wp:positionH>
                <wp:positionV relativeFrom="paragraph">
                  <wp:posOffset>-241935</wp:posOffset>
                </wp:positionV>
                <wp:extent cx="5389880" cy="307975"/>
                <wp:effectExtent l="0" t="0" r="0" b="0"/>
                <wp:wrapNone/>
                <wp:docPr id="3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988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0D9E3" w14:textId="77777777" w:rsidR="002109B3" w:rsidRDefault="002109B3" w:rsidP="002109B3">
                            <w:pPr>
                              <w:spacing w:line="0" w:lineRule="atLeast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宏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華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國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際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股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份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有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限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公</w:t>
                            </w:r>
                            <w:r w:rsidR="00FF6AA0"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DC6020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left:0;text-align:left;margin-left:27.55pt;margin-top:-19.05pt;width:424.4pt;height:2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" stroked="f">
                <v:textbox>
                  <w:txbxContent>
                    <w:p w14:paraId="3830D9E3" w14:textId="77777777" w:rsidR="002109B3" w:rsidRDefault="002109B3" w:rsidP="002109B3">
                      <w:pPr>
                        <w:spacing w:line="0" w:lineRule="atLeast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rFonts w:hint="eastAsia"/>
                          <w:sz w:val="32"/>
                        </w:rPr>
                        <w:t>宏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華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國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際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股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份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有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限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公</w:t>
                      </w:r>
                      <w:r w:rsidR="00FF6AA0"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司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proofErr w:type="gramStart"/>
      <w:r w:rsidR="002C12C6" w:rsidRPr="002C12C6">
        <w:rPr>
          <w:rFonts w:hint="eastAsia"/>
          <w:sz w:val="36"/>
          <w:szCs w:val="36"/>
          <w:u w:val="single"/>
        </w:rPr>
        <w:t>客服場域</w:t>
      </w:r>
      <w:proofErr w:type="gramEnd"/>
      <w:r w:rsidR="002C12C6" w:rsidRPr="002C12C6">
        <w:rPr>
          <w:rFonts w:hint="eastAsia"/>
          <w:sz w:val="36"/>
          <w:szCs w:val="36"/>
          <w:u w:val="single"/>
        </w:rPr>
        <w:t>電腦設備採購案</w:t>
      </w:r>
    </w:p>
    <w:p w14:paraId="296FF8DB" w14:textId="759AF9B9" w:rsidR="003D7FB2" w:rsidRDefault="00796A8C" w:rsidP="002109B3">
      <w:pPr>
        <w:adjustRightInd w:val="0"/>
        <w:snapToGrid w:val="0"/>
        <w:spacing w:beforeLines="100" w:before="360" w:line="276" w:lineRule="auto"/>
        <w:jc w:val="center"/>
        <w:rPr>
          <w:sz w:val="3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7D6064CB" wp14:editId="0CA352FE">
                <wp:simplePos x="0" y="0"/>
                <wp:positionH relativeFrom="column">
                  <wp:posOffset>7848600</wp:posOffset>
                </wp:positionH>
                <wp:positionV relativeFrom="paragraph">
                  <wp:posOffset>114300</wp:posOffset>
                </wp:positionV>
                <wp:extent cx="1295400" cy="342900"/>
                <wp:effectExtent l="0" t="0" r="0" b="0"/>
                <wp:wrapNone/>
                <wp:docPr id="2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27875" w14:textId="77777777" w:rsidR="002109B3" w:rsidRDefault="002109B3" w:rsidP="002109B3">
                            <w:pPr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NO.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064CB" id="文字方塊 4" o:spid="_x0000_s1027" type="#_x0000_t202" style="position:absolute;left:0;text-align:left;margin-left:618pt;margin-top:9pt;width:102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" o:allowincell="f" stroked="f">
                <v:textbox>
                  <w:txbxContent>
                    <w:p w14:paraId="07127875" w14:textId="77777777" w:rsidR="002109B3" w:rsidRDefault="002109B3" w:rsidP="002109B3">
                      <w:pPr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sz w:val="28"/>
                        </w:rPr>
                        <w:t>NO.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607B049" wp14:editId="51C10B3D">
                <wp:simplePos x="0" y="0"/>
                <wp:positionH relativeFrom="column">
                  <wp:posOffset>7010400</wp:posOffset>
                </wp:positionH>
                <wp:positionV relativeFrom="paragraph">
                  <wp:posOffset>-228600</wp:posOffset>
                </wp:positionV>
                <wp:extent cx="533400" cy="114300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66C614" w14:textId="77777777" w:rsidR="002109B3" w:rsidRDefault="002109B3" w:rsidP="002109B3">
                            <w:pPr>
                              <w:rPr>
                                <w:sz w:val="40"/>
                                <w:u w:val="thi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7B049" id="文字方塊 2" o:spid="_x0000_s1028" type="#_x0000_t202" style="position:absolute;left:0;text-align:left;margin-left:552pt;margin-top:-18pt;width:42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" o:allowincell="f" stroked="f">
                <v:textbox>
                  <w:txbxContent>
                    <w:p w14:paraId="2B66C614" w14:textId="77777777" w:rsidR="002109B3" w:rsidRDefault="002109B3" w:rsidP="002109B3">
                      <w:pPr>
                        <w:rPr>
                          <w:sz w:val="40"/>
                          <w:u w:val="thic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09B3" w:rsidRPr="00FE52AE">
        <w:rPr>
          <w:rFonts w:hint="eastAsia"/>
          <w:sz w:val="36"/>
          <w:u w:val="single"/>
        </w:rPr>
        <w:t>附</w:t>
      </w:r>
      <w:r w:rsidR="002109B3" w:rsidRPr="00FE52AE">
        <w:rPr>
          <w:rFonts w:hint="eastAsia"/>
          <w:sz w:val="36"/>
          <w:u w:val="single"/>
        </w:rPr>
        <w:t xml:space="preserve">  </w:t>
      </w:r>
      <w:r w:rsidR="002109B3" w:rsidRPr="00FE52AE">
        <w:rPr>
          <w:rFonts w:hint="eastAsia"/>
          <w:sz w:val="36"/>
          <w:u w:val="single"/>
        </w:rPr>
        <w:t>加</w:t>
      </w:r>
      <w:r w:rsidR="002109B3" w:rsidRPr="00FE52AE">
        <w:rPr>
          <w:rFonts w:hint="eastAsia"/>
          <w:sz w:val="36"/>
          <w:u w:val="single"/>
        </w:rPr>
        <w:t xml:space="preserve">  </w:t>
      </w:r>
      <w:r w:rsidR="002109B3" w:rsidRPr="00FE52AE">
        <w:rPr>
          <w:rFonts w:hint="eastAsia"/>
          <w:sz w:val="36"/>
          <w:u w:val="single"/>
        </w:rPr>
        <w:t>條</w:t>
      </w:r>
      <w:r w:rsidR="002109B3" w:rsidRPr="00FE52AE">
        <w:rPr>
          <w:rFonts w:hint="eastAsia"/>
          <w:sz w:val="36"/>
          <w:u w:val="single"/>
        </w:rPr>
        <w:t xml:space="preserve">  </w:t>
      </w:r>
      <w:r w:rsidR="002109B3" w:rsidRPr="00FE52AE">
        <w:rPr>
          <w:rFonts w:hint="eastAsia"/>
          <w:sz w:val="36"/>
          <w:u w:val="single"/>
        </w:rPr>
        <w:t>款</w:t>
      </w:r>
    </w:p>
    <w:p w14:paraId="02E8AE4C" w14:textId="65A0E0B8" w:rsidR="00796A8C" w:rsidRPr="00153BC7" w:rsidRDefault="00796A8C" w:rsidP="002C12C6">
      <w:pPr>
        <w:pStyle w:val="ac"/>
        <w:numPr>
          <w:ilvl w:val="0"/>
          <w:numId w:val="1"/>
        </w:numPr>
        <w:adjustRightInd w:val="0"/>
        <w:snapToGrid w:val="0"/>
        <w:spacing w:beforeLines="100" w:before="360" w:line="276" w:lineRule="auto"/>
        <w:ind w:leftChars="0" w:left="142" w:hanging="284"/>
        <w:rPr>
          <w:sz w:val="28"/>
          <w:szCs w:val="20"/>
        </w:rPr>
      </w:pPr>
      <w:r w:rsidRPr="00153BC7">
        <w:rPr>
          <w:rFonts w:hint="eastAsia"/>
          <w:sz w:val="28"/>
          <w:szCs w:val="20"/>
        </w:rPr>
        <w:t>採購設備規格</w:t>
      </w:r>
    </w:p>
    <w:tbl>
      <w:tblPr>
        <w:tblW w:w="1007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7371"/>
        <w:gridCol w:w="1028"/>
      </w:tblGrid>
      <w:tr w:rsidR="00586BD1" w:rsidRPr="000E5613" w14:paraId="07C46ECF" w14:textId="77777777" w:rsidTr="00D9370B">
        <w:trPr>
          <w:trHeight w:val="537"/>
        </w:trPr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AA6A0" w14:textId="77777777" w:rsidR="00586BD1" w:rsidRPr="00D9370B" w:rsidRDefault="00586BD1" w:rsidP="00586BD1">
            <w:pPr>
              <w:widowControl/>
              <w:jc w:val="center"/>
              <w:rPr>
                <w:rFonts w:ascii="標楷體" w:hAnsi="標楷體" w:cs="Arial"/>
                <w:kern w:val="0"/>
                <w:sz w:val="28"/>
                <w:szCs w:val="28"/>
              </w:rPr>
            </w:pPr>
            <w:r w:rsidRPr="00D9370B">
              <w:rPr>
                <w:rFonts w:ascii="標楷體" w:hAnsi="標楷體" w:cs="Arial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72362" w14:textId="77777777" w:rsidR="00586BD1" w:rsidRPr="00D9370B" w:rsidRDefault="00586BD1" w:rsidP="00586BD1">
            <w:pPr>
              <w:jc w:val="center"/>
              <w:rPr>
                <w:rFonts w:ascii="標楷體" w:hAnsi="標楷體" w:cs="Arial"/>
                <w:kern w:val="0"/>
                <w:sz w:val="28"/>
                <w:szCs w:val="28"/>
              </w:rPr>
            </w:pPr>
            <w:r w:rsidRPr="00D9370B">
              <w:rPr>
                <w:rFonts w:ascii="標楷體" w:hAnsi="標楷體" w:cs="Arial" w:hint="eastAsia"/>
                <w:kern w:val="0"/>
                <w:sz w:val="28"/>
                <w:szCs w:val="28"/>
              </w:rPr>
              <w:t>內容</w:t>
            </w:r>
          </w:p>
        </w:tc>
        <w:tc>
          <w:tcPr>
            <w:tcW w:w="1028" w:type="dxa"/>
            <w:vAlign w:val="center"/>
          </w:tcPr>
          <w:p w14:paraId="0AA56FF3" w14:textId="77777777" w:rsidR="00586BD1" w:rsidRPr="00D9370B" w:rsidRDefault="00586BD1" w:rsidP="00586BD1">
            <w:pPr>
              <w:widowControl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 w:rsidRPr="00D9370B">
              <w:rPr>
                <w:rFonts w:ascii="Arial" w:hAnsi="Arial" w:cs="Arial" w:hint="eastAsia"/>
                <w:kern w:val="0"/>
                <w:sz w:val="28"/>
                <w:szCs w:val="28"/>
              </w:rPr>
              <w:t>數量</w:t>
            </w:r>
          </w:p>
        </w:tc>
      </w:tr>
      <w:tr w:rsidR="00ED23AF" w:rsidRPr="000E5613" w14:paraId="701DAEE0" w14:textId="77777777" w:rsidTr="00682BCC">
        <w:trPr>
          <w:trHeight w:val="423"/>
        </w:trPr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BB127" w14:textId="23A6EE13" w:rsidR="00ED23AF" w:rsidRPr="00D9370B" w:rsidRDefault="00796A8C" w:rsidP="00586BD1">
            <w:pPr>
              <w:widowControl/>
              <w:jc w:val="center"/>
              <w:rPr>
                <w:rFonts w:ascii="標楷體" w:hAnsi="標楷體" w:cs="Arial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  <w:sz w:val="28"/>
                <w:szCs w:val="28"/>
              </w:rPr>
              <w:t>電腦主機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7D041" w14:textId="77777777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/>
                <w:color w:val="000000"/>
                <w:kern w:val="0"/>
              </w:rPr>
              <w:t>產品名稱</w:t>
            </w: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：</w:t>
            </w:r>
            <w:proofErr w:type="spellStart"/>
            <w:r w:rsidR="00EE52A8" w:rsidRPr="00D9370B">
              <w:rPr>
                <w:rFonts w:ascii="標楷體" w:hAnsi="標楷體" w:cs="Arial"/>
                <w:color w:val="000000"/>
                <w:kern w:val="0"/>
              </w:rPr>
              <w:t>HP_Elite</w:t>
            </w:r>
            <w:proofErr w:type="spellEnd"/>
            <w:r w:rsidR="00EE52A8" w:rsidRPr="00D9370B">
              <w:rPr>
                <w:rFonts w:ascii="標楷體" w:hAnsi="標楷體" w:cs="Arial"/>
                <w:color w:val="000000"/>
                <w:kern w:val="0"/>
              </w:rPr>
              <w:t xml:space="preserve"> Tower 600 G9 Desktop PC</w:t>
            </w: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或同等品</w:t>
            </w:r>
          </w:p>
          <w:p w14:paraId="1A6D121A" w14:textId="6CDD0F4D" w:rsidR="006769BC" w:rsidRPr="00D9370B" w:rsidRDefault="00ED23AF" w:rsidP="006769B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處理器：Intel Core i7-13700(</w:t>
            </w:r>
            <w:r w:rsidR="00F41B99" w:rsidRPr="00D9370B">
              <w:rPr>
                <w:rFonts w:ascii="標楷體" w:hAnsi="標楷體" w:cs="Arial"/>
                <w:color w:val="000000"/>
                <w:kern w:val="0"/>
              </w:rPr>
              <w:t xml:space="preserve">30M Cache, </w:t>
            </w:r>
            <w:r w:rsidR="00440E67" w:rsidRPr="00D9370B">
              <w:rPr>
                <w:rFonts w:ascii="標楷體" w:hAnsi="標楷體" w:cs="Arial" w:hint="eastAsia"/>
                <w:color w:val="000000"/>
                <w:kern w:val="0"/>
              </w:rPr>
              <w:t>2</w:t>
            </w:r>
            <w:r w:rsidR="00F41B99" w:rsidRPr="00D9370B">
              <w:rPr>
                <w:rFonts w:ascii="標楷體" w:hAnsi="標楷體" w:cs="Arial"/>
                <w:color w:val="000000"/>
                <w:kern w:val="0"/>
              </w:rPr>
              <w:t>.</w:t>
            </w:r>
            <w:r w:rsidR="00440E67" w:rsidRPr="00D9370B">
              <w:rPr>
                <w:rFonts w:ascii="標楷體" w:hAnsi="標楷體" w:cs="Arial" w:hint="eastAsia"/>
                <w:color w:val="000000"/>
                <w:kern w:val="0"/>
              </w:rPr>
              <w:t>1</w:t>
            </w:r>
            <w:r w:rsidR="00F41B99" w:rsidRPr="00D9370B">
              <w:rPr>
                <w:rFonts w:ascii="標楷體" w:hAnsi="標楷體" w:cs="Arial"/>
                <w:color w:val="000000"/>
                <w:kern w:val="0"/>
              </w:rPr>
              <w:t>GHz up to 5.</w:t>
            </w:r>
            <w:r w:rsidR="008E570E" w:rsidRPr="00D9370B">
              <w:rPr>
                <w:rFonts w:ascii="標楷體" w:hAnsi="標楷體" w:cs="Arial" w:hint="eastAsia"/>
                <w:color w:val="000000"/>
                <w:kern w:val="0"/>
              </w:rPr>
              <w:t>2</w:t>
            </w:r>
            <w:r w:rsidR="00F41B99" w:rsidRPr="00D9370B">
              <w:rPr>
                <w:rFonts w:ascii="標楷體" w:hAnsi="標楷體" w:cs="Arial"/>
                <w:color w:val="000000"/>
                <w:kern w:val="0"/>
              </w:rPr>
              <w:t>GHz, 16核心)</w:t>
            </w:r>
          </w:p>
          <w:p w14:paraId="655C23AB" w14:textId="77777777" w:rsidR="006769BC" w:rsidRPr="00D9370B" w:rsidRDefault="006769BC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/>
                <w:color w:val="000000"/>
                <w:kern w:val="0"/>
              </w:rPr>
              <w:t>晶片組</w:t>
            </w: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：Intel Q670</w:t>
            </w:r>
          </w:p>
          <w:p w14:paraId="1AD1481E" w14:textId="77777777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儲存容量：</w:t>
            </w:r>
            <w:r w:rsidRPr="00D9370B">
              <w:rPr>
                <w:rFonts w:ascii="標楷體" w:hAnsi="標楷體" w:cs="Arial"/>
                <w:color w:val="000000"/>
                <w:kern w:val="0"/>
              </w:rPr>
              <w:t>1TB</w:t>
            </w:r>
            <w:r w:rsidR="00440E67" w:rsidRPr="00D9370B">
              <w:rPr>
                <w:rFonts w:ascii="標楷體" w:hAnsi="標楷體" w:cs="Arial" w:hint="eastAsia"/>
                <w:color w:val="000000"/>
                <w:kern w:val="0"/>
              </w:rPr>
              <w:t xml:space="preserve"> HDD </w:t>
            </w:r>
            <w:proofErr w:type="spellStart"/>
            <w:r w:rsidR="00440E67" w:rsidRPr="00D9370B">
              <w:rPr>
                <w:rFonts w:ascii="標楷體" w:hAnsi="標楷體" w:cs="Arial" w:hint="eastAsia"/>
                <w:color w:val="000000"/>
                <w:kern w:val="0"/>
              </w:rPr>
              <w:t>SataIII</w:t>
            </w:r>
            <w:proofErr w:type="spellEnd"/>
            <w:r w:rsidR="00440E67" w:rsidRPr="00D9370B">
              <w:rPr>
                <w:rFonts w:ascii="標楷體" w:hAnsi="標楷體" w:cs="Arial" w:hint="eastAsia"/>
                <w:color w:val="000000"/>
                <w:kern w:val="0"/>
              </w:rPr>
              <w:t xml:space="preserve"> 3.5吋</w:t>
            </w:r>
          </w:p>
          <w:p w14:paraId="69C85713" w14:textId="77777777" w:rsidR="00ED23AF" w:rsidRPr="00D9370B" w:rsidRDefault="00ED23AF" w:rsidP="005D3ED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 w:hint="eastAsia"/>
                <w:kern w:val="0"/>
              </w:rPr>
              <w:t>記憶體：16GB</w:t>
            </w:r>
            <w:r w:rsidR="005D3ED6" w:rsidRPr="00D9370B">
              <w:rPr>
                <w:rFonts w:ascii="標楷體" w:hAnsi="標楷體" w:cs="新細明體"/>
                <w:kern w:val="0"/>
              </w:rPr>
              <w:t>*1 DDR5 4800,</w:t>
            </w:r>
            <w:proofErr w:type="gramStart"/>
            <w:r w:rsidR="005D3ED6" w:rsidRPr="00D9370B">
              <w:rPr>
                <w:rFonts w:ascii="標楷體" w:hAnsi="標楷體" w:cs="新細明體" w:hint="eastAsia"/>
                <w:kern w:val="0"/>
              </w:rPr>
              <w:t>插槽</w:t>
            </w:r>
            <w:proofErr w:type="gramEnd"/>
            <w:r w:rsidR="005D3ED6" w:rsidRPr="00D9370B">
              <w:rPr>
                <w:rFonts w:ascii="標楷體" w:hAnsi="標楷體" w:cs="新細明體"/>
                <w:kern w:val="0"/>
              </w:rPr>
              <w:t xml:space="preserve">*4, </w:t>
            </w:r>
            <w:r w:rsidR="005D3ED6" w:rsidRPr="00D9370B">
              <w:rPr>
                <w:rFonts w:ascii="標楷體" w:hAnsi="標楷體" w:cs="新細明體" w:hint="eastAsia"/>
                <w:kern w:val="0"/>
              </w:rPr>
              <w:t>最大支援</w:t>
            </w:r>
            <w:r w:rsidR="005D3ED6" w:rsidRPr="00D9370B">
              <w:rPr>
                <w:rFonts w:ascii="標楷體" w:hAnsi="標楷體" w:cs="新細明體"/>
                <w:kern w:val="0"/>
              </w:rPr>
              <w:t>128G</w:t>
            </w:r>
          </w:p>
          <w:p w14:paraId="45C16C3D" w14:textId="77777777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 w:hint="eastAsia"/>
                <w:kern w:val="0"/>
              </w:rPr>
              <w:t>固態硬碟：512G</w:t>
            </w:r>
            <w:r w:rsidR="00BB7C6C" w:rsidRPr="00D9370B">
              <w:rPr>
                <w:rFonts w:ascii="標楷體" w:hAnsi="標楷體" w:cs="新細明體" w:hint="eastAsia"/>
                <w:kern w:val="0"/>
              </w:rPr>
              <w:t>B</w:t>
            </w:r>
            <w:r w:rsidR="00C24513" w:rsidRPr="00D9370B">
              <w:rPr>
                <w:rFonts w:ascii="標楷體" w:hAnsi="標楷體" w:cs="新細明體" w:hint="eastAsia"/>
                <w:kern w:val="0"/>
              </w:rPr>
              <w:t xml:space="preserve"> SSD</w:t>
            </w:r>
          </w:p>
          <w:p w14:paraId="59B4368D" w14:textId="77777777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 w:hint="eastAsia"/>
                <w:kern w:val="0"/>
              </w:rPr>
              <w:t>作業系統：</w:t>
            </w:r>
            <w:r w:rsidRPr="00D9370B">
              <w:rPr>
                <w:rFonts w:ascii="標楷體" w:hAnsi="標楷體" w:cs="新細明體"/>
                <w:kern w:val="0"/>
              </w:rPr>
              <w:t>Windows 10 專業版</w:t>
            </w:r>
            <w:r w:rsidR="006769BC" w:rsidRPr="00D9370B">
              <w:rPr>
                <w:rFonts w:ascii="標楷體" w:hAnsi="標楷體" w:cs="新細明體" w:hint="eastAsia"/>
                <w:kern w:val="0"/>
              </w:rPr>
              <w:t xml:space="preserve">/ </w:t>
            </w:r>
            <w:r w:rsidR="006769BC" w:rsidRPr="00D9370B">
              <w:rPr>
                <w:rFonts w:ascii="標楷體" w:hAnsi="標楷體" w:cs="新細明體"/>
                <w:kern w:val="0"/>
              </w:rPr>
              <w:t>Windows 11 專業版</w:t>
            </w:r>
          </w:p>
          <w:p w14:paraId="719DB2D6" w14:textId="77777777" w:rsidR="005116D3" w:rsidRPr="00D9370B" w:rsidRDefault="00BB7C6C" w:rsidP="00CB15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ind w:left="240" w:hangingChars="100" w:hanging="240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/>
                <w:kern w:val="0"/>
              </w:rPr>
              <w:t>前面板輸出端子</w:t>
            </w:r>
            <w:r w:rsidR="005116D3" w:rsidRPr="00D9370B">
              <w:rPr>
                <w:rFonts w:ascii="標楷體" w:hAnsi="標楷體" w:cs="新細明體" w:hint="eastAsia"/>
                <w:kern w:val="0"/>
              </w:rPr>
              <w:t>：</w:t>
            </w:r>
            <w:r w:rsidR="001C530A" w:rsidRPr="00D9370B">
              <w:rPr>
                <w:rFonts w:ascii="標楷體" w:hAnsi="標楷體" w:cs="新細明體"/>
                <w:kern w:val="0"/>
              </w:rPr>
              <w:t>4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USB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 xml:space="preserve"> </w:t>
            </w:r>
            <w:r w:rsidR="00CB1581" w:rsidRPr="00D9370B">
              <w:rPr>
                <w:rFonts w:ascii="標楷體" w:hAnsi="標楷體" w:cs="新細明體"/>
                <w:kern w:val="0"/>
              </w:rPr>
              <w:t>Type-</w:t>
            </w:r>
            <w:r w:rsidR="001C530A" w:rsidRPr="00D9370B">
              <w:rPr>
                <w:rFonts w:ascii="標楷體" w:hAnsi="標楷體" w:cs="新細明體"/>
                <w:kern w:val="0"/>
              </w:rPr>
              <w:t>A 10Gbps(1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個可充電</w:t>
            </w:r>
            <w:r w:rsidR="001C530A" w:rsidRPr="00D9370B">
              <w:rPr>
                <w:rFonts w:ascii="標楷體" w:hAnsi="標楷體" w:cs="新細明體"/>
                <w:kern w:val="0"/>
              </w:rPr>
              <w:t>)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、</w:t>
            </w:r>
            <w:r w:rsidR="001C530A" w:rsidRPr="00D9370B">
              <w:rPr>
                <w:rFonts w:ascii="標楷體" w:hAnsi="標楷體" w:cs="新細明體"/>
                <w:kern w:val="0"/>
              </w:rPr>
              <w:t>1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USB</w:t>
            </w:r>
            <w:r w:rsidR="00CB1581" w:rsidRPr="00D9370B">
              <w:rPr>
                <w:rFonts w:ascii="標楷體" w:hAnsi="標楷體" w:cs="新細明體"/>
                <w:kern w:val="0"/>
              </w:rPr>
              <w:t xml:space="preserve"> Type</w:t>
            </w:r>
            <w:r w:rsidR="001C530A" w:rsidRPr="00D9370B">
              <w:rPr>
                <w:rFonts w:ascii="標楷體" w:hAnsi="標楷體" w:cs="新細明體"/>
                <w:kern w:val="0"/>
              </w:rPr>
              <w:t>-C 20Gbps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(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可充電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) 、1個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耳機音頻插孔</w:t>
            </w:r>
          </w:p>
          <w:p w14:paraId="49E29FFF" w14:textId="77777777" w:rsidR="005116D3" w:rsidRPr="00D9370B" w:rsidRDefault="005116D3" w:rsidP="00511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/>
                <w:kern w:val="0"/>
              </w:rPr>
              <w:t>後連接埠</w:t>
            </w:r>
            <w:r w:rsidRPr="00D9370B">
              <w:rPr>
                <w:rFonts w:ascii="標楷體" w:hAnsi="標楷體" w:cs="新細明體" w:hint="eastAsia"/>
                <w:kern w:val="0"/>
              </w:rPr>
              <w:t>：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1個</w:t>
            </w:r>
            <w:proofErr w:type="gramStart"/>
            <w:r w:rsidR="001C530A" w:rsidRPr="00D9370B">
              <w:rPr>
                <w:rFonts w:ascii="標楷體" w:hAnsi="標楷體" w:cs="新細明體" w:hint="eastAsia"/>
                <w:kern w:val="0"/>
              </w:rPr>
              <w:t>音源孔</w:t>
            </w:r>
            <w:proofErr w:type="gramEnd"/>
            <w:r w:rsidR="00CB1581" w:rsidRPr="00D9370B">
              <w:rPr>
                <w:rFonts w:ascii="標楷體" w:hAnsi="標楷體" w:cs="新細明體" w:hint="eastAsia"/>
                <w:kern w:val="0"/>
              </w:rPr>
              <w:t>、</w:t>
            </w:r>
            <w:r w:rsidR="001C530A" w:rsidRPr="00D9370B">
              <w:rPr>
                <w:rFonts w:ascii="標楷體" w:hAnsi="標楷體" w:cs="新細明體"/>
                <w:kern w:val="0"/>
              </w:rPr>
              <w:t>2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DP 1.4a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、</w:t>
            </w:r>
            <w:r w:rsidR="001C530A" w:rsidRPr="00D9370B">
              <w:rPr>
                <w:rFonts w:ascii="標楷體" w:hAnsi="標楷體" w:cs="新細明體"/>
                <w:kern w:val="0"/>
              </w:rPr>
              <w:t>1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HDMI 1.4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b、</w:t>
            </w:r>
            <w:r w:rsidR="001C530A" w:rsidRPr="00D9370B">
              <w:rPr>
                <w:rFonts w:ascii="標楷體" w:hAnsi="標楷體" w:cs="新細明體"/>
                <w:kern w:val="0"/>
              </w:rPr>
              <w:t>1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VGA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、</w:t>
            </w:r>
            <w:r w:rsidR="001C530A" w:rsidRPr="00D9370B">
              <w:rPr>
                <w:rFonts w:ascii="標楷體" w:hAnsi="標楷體" w:cs="新細明體"/>
                <w:kern w:val="0"/>
              </w:rPr>
              <w:t>3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USB</w:t>
            </w:r>
            <w:r w:rsidR="00CB1581" w:rsidRPr="00D9370B">
              <w:rPr>
                <w:rFonts w:ascii="標楷體" w:hAnsi="標楷體" w:cs="新細明體"/>
                <w:kern w:val="0"/>
              </w:rPr>
              <w:t xml:space="preserve"> Type</w:t>
            </w:r>
            <w:r w:rsidR="001C530A" w:rsidRPr="00D9370B">
              <w:rPr>
                <w:rFonts w:ascii="標楷體" w:hAnsi="標楷體" w:cs="新細明體"/>
                <w:kern w:val="0"/>
              </w:rPr>
              <w:t>-A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 xml:space="preserve"> </w:t>
            </w:r>
            <w:r w:rsidR="001C530A" w:rsidRPr="00D9370B">
              <w:rPr>
                <w:rFonts w:ascii="標楷體" w:hAnsi="標楷體" w:cs="新細明體"/>
                <w:kern w:val="0"/>
              </w:rPr>
              <w:t>480Mbps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、</w:t>
            </w:r>
            <w:r w:rsidR="001C530A" w:rsidRPr="00D9370B">
              <w:rPr>
                <w:rFonts w:ascii="標楷體" w:hAnsi="標楷體" w:cs="新細明體"/>
                <w:kern w:val="0"/>
              </w:rPr>
              <w:t>3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USB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 xml:space="preserve"> </w:t>
            </w:r>
            <w:r w:rsidR="00CB1581" w:rsidRPr="00D9370B">
              <w:rPr>
                <w:rFonts w:ascii="標楷體" w:hAnsi="標楷體" w:cs="新細明體"/>
                <w:kern w:val="0"/>
              </w:rPr>
              <w:t>Type</w:t>
            </w:r>
            <w:r w:rsidR="00CB1581" w:rsidRPr="00D9370B">
              <w:rPr>
                <w:rFonts w:ascii="標楷體" w:hAnsi="標楷體" w:cs="新細明體" w:hint="eastAsia"/>
                <w:kern w:val="0"/>
              </w:rPr>
              <w:t>-</w:t>
            </w:r>
            <w:r w:rsidR="001C530A" w:rsidRPr="00D9370B">
              <w:rPr>
                <w:rFonts w:ascii="標楷體" w:hAnsi="標楷體" w:cs="新細明體"/>
                <w:kern w:val="0"/>
              </w:rPr>
              <w:t>A 5Gbps</w:t>
            </w:r>
            <w:r w:rsidR="008F4F22" w:rsidRPr="00D9370B">
              <w:rPr>
                <w:rFonts w:ascii="標楷體" w:hAnsi="標楷體" w:cs="新細明體" w:hint="eastAsia"/>
                <w:kern w:val="0"/>
              </w:rPr>
              <w:t>、</w:t>
            </w:r>
            <w:r w:rsidR="001C530A" w:rsidRPr="00D9370B">
              <w:rPr>
                <w:rFonts w:ascii="標楷體" w:hAnsi="標楷體" w:cs="新細明體"/>
                <w:kern w:val="0"/>
              </w:rPr>
              <w:t>1</w:t>
            </w:r>
            <w:r w:rsidR="001C530A" w:rsidRPr="00D9370B">
              <w:rPr>
                <w:rFonts w:ascii="標楷體" w:hAnsi="標楷體" w:cs="新細明體" w:hint="eastAsia"/>
                <w:kern w:val="0"/>
              </w:rPr>
              <w:t>個</w:t>
            </w:r>
            <w:r w:rsidR="001C530A" w:rsidRPr="00D9370B">
              <w:rPr>
                <w:rFonts w:ascii="標楷體" w:hAnsi="標楷體" w:cs="新細明體"/>
                <w:kern w:val="0"/>
              </w:rPr>
              <w:t>RJ</w:t>
            </w:r>
            <w:r w:rsidR="008A21D4" w:rsidRPr="00D9370B">
              <w:rPr>
                <w:rFonts w:ascii="標楷體" w:hAnsi="標楷體" w:cs="新細明體" w:hint="eastAsia"/>
                <w:kern w:val="0"/>
              </w:rPr>
              <w:t>-</w:t>
            </w:r>
            <w:r w:rsidR="001C530A" w:rsidRPr="00D9370B">
              <w:rPr>
                <w:rFonts w:ascii="標楷體" w:hAnsi="標楷體" w:cs="新細明體"/>
                <w:kern w:val="0"/>
              </w:rPr>
              <w:t>45</w:t>
            </w:r>
          </w:p>
          <w:p w14:paraId="1620D4FA" w14:textId="77777777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/>
                <w:kern w:val="0"/>
              </w:rPr>
              <w:t>轉接器和</w:t>
            </w:r>
            <w:proofErr w:type="gramStart"/>
            <w:r w:rsidRPr="00D9370B">
              <w:rPr>
                <w:rFonts w:ascii="標楷體" w:hAnsi="標楷體" w:cs="新細明體"/>
                <w:kern w:val="0"/>
              </w:rPr>
              <w:t>纜線</w:t>
            </w:r>
            <w:proofErr w:type="gramEnd"/>
            <w:r w:rsidRPr="00D9370B">
              <w:rPr>
                <w:rFonts w:ascii="標楷體" w:hAnsi="標楷體" w:cs="新細明體" w:hint="eastAsia"/>
                <w:kern w:val="0"/>
              </w:rPr>
              <w:t>：</w:t>
            </w:r>
            <w:r w:rsidR="0034405C" w:rsidRPr="00D9370B">
              <w:rPr>
                <w:rFonts w:ascii="標楷體" w:hAnsi="標楷體" w:cs="新細明體" w:hint="eastAsia"/>
                <w:kern w:val="0"/>
              </w:rPr>
              <w:t>VGA</w:t>
            </w:r>
            <w:proofErr w:type="gramStart"/>
            <w:r w:rsidR="0034405C" w:rsidRPr="00D9370B">
              <w:rPr>
                <w:rFonts w:ascii="標楷體" w:hAnsi="標楷體" w:cs="新細明體" w:hint="eastAsia"/>
                <w:kern w:val="0"/>
              </w:rPr>
              <w:t>孔或提供</w:t>
            </w:r>
            <w:proofErr w:type="gramEnd"/>
            <w:r w:rsidR="0034405C" w:rsidRPr="00D9370B">
              <w:rPr>
                <w:rFonts w:ascii="標楷體" w:hAnsi="標楷體" w:cs="新細明體" w:hint="eastAsia"/>
                <w:kern w:val="0"/>
              </w:rPr>
              <w:t>HDMI轉VGA轉接器</w:t>
            </w:r>
          </w:p>
          <w:p w14:paraId="04973E69" w14:textId="4F022A27" w:rsidR="005C6384" w:rsidRPr="00D9370B" w:rsidRDefault="005C6384" w:rsidP="005C63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 w:hint="eastAsia"/>
                <w:kern w:val="0"/>
              </w:rPr>
              <w:t>電源：</w:t>
            </w:r>
            <w:r w:rsidR="00860F71" w:rsidRPr="00D9370B">
              <w:rPr>
                <w:rFonts w:ascii="標楷體" w:hAnsi="標楷體" w:cs="新細明體" w:hint="eastAsia"/>
                <w:kern w:val="0"/>
              </w:rPr>
              <w:t>260</w:t>
            </w:r>
            <w:r w:rsidRPr="00D9370B">
              <w:rPr>
                <w:rFonts w:ascii="標楷體" w:hAnsi="標楷體" w:cs="新細明體"/>
                <w:kern w:val="0"/>
              </w:rPr>
              <w:t xml:space="preserve">W </w:t>
            </w:r>
          </w:p>
          <w:p w14:paraId="3941EF7A" w14:textId="45A6DD1C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r w:rsidRPr="00D9370B">
              <w:rPr>
                <w:rFonts w:ascii="標楷體" w:hAnsi="標楷體" w:cs="新細明體" w:hint="eastAsia"/>
                <w:kern w:val="0"/>
              </w:rPr>
              <w:t>配件：USB鍵盤滑鼠組</w:t>
            </w:r>
            <w:r w:rsidR="0068408E" w:rsidRPr="00D9370B">
              <w:rPr>
                <w:rFonts w:ascii="標楷體" w:hAnsi="標楷體" w:cs="新細明體" w:hint="eastAsia"/>
                <w:kern w:val="0"/>
              </w:rPr>
              <w:t>(含滑鼠墊)</w:t>
            </w:r>
          </w:p>
          <w:p w14:paraId="0707DEAF" w14:textId="2B823641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新細明體"/>
                <w:kern w:val="0"/>
              </w:rPr>
            </w:pPr>
            <w:proofErr w:type="gramStart"/>
            <w:r w:rsidRPr="00D9370B">
              <w:rPr>
                <w:rFonts w:ascii="標楷體" w:hAnsi="標楷體" w:cs="新細明體"/>
                <w:kern w:val="0"/>
              </w:rPr>
              <w:t>環標證</w:t>
            </w:r>
            <w:proofErr w:type="gramEnd"/>
            <w:r w:rsidRPr="00D9370B">
              <w:rPr>
                <w:rFonts w:ascii="標楷體" w:hAnsi="標楷體" w:cs="新細明體"/>
                <w:kern w:val="0"/>
              </w:rPr>
              <w:t>號:20087</w:t>
            </w:r>
            <w:r w:rsidR="006B33FD" w:rsidRPr="00D9370B">
              <w:rPr>
                <w:rFonts w:ascii="標楷體" w:hAnsi="標楷體" w:cs="新細明體" w:hint="eastAsia"/>
                <w:kern w:val="0"/>
              </w:rPr>
              <w:t>(其他</w:t>
            </w:r>
            <w:proofErr w:type="gramStart"/>
            <w:r w:rsidR="006B33FD" w:rsidRPr="00D9370B">
              <w:rPr>
                <w:rFonts w:ascii="標楷體" w:hAnsi="標楷體" w:cs="新細明體" w:hint="eastAsia"/>
                <w:kern w:val="0"/>
              </w:rPr>
              <w:t>同等品需有</w:t>
            </w:r>
            <w:proofErr w:type="gramEnd"/>
            <w:r w:rsidR="00856D0B" w:rsidRPr="00D9370B">
              <w:rPr>
                <w:rFonts w:ascii="標楷體" w:hAnsi="標楷體" w:cs="新細明體" w:hint="eastAsia"/>
                <w:kern w:val="0"/>
              </w:rPr>
              <w:t>環境部認可之環保</w:t>
            </w:r>
            <w:proofErr w:type="gramStart"/>
            <w:r w:rsidR="00856D0B" w:rsidRPr="00D9370B">
              <w:rPr>
                <w:rFonts w:ascii="標楷體" w:hAnsi="標楷體" w:cs="新細明體" w:hint="eastAsia"/>
                <w:kern w:val="0"/>
              </w:rPr>
              <w:t>標章證號</w:t>
            </w:r>
            <w:proofErr w:type="gramEnd"/>
            <w:r w:rsidR="00856D0B" w:rsidRPr="00D9370B">
              <w:rPr>
                <w:rFonts w:ascii="標楷體" w:hAnsi="標楷體" w:cs="新細明體" w:hint="eastAsia"/>
                <w:kern w:val="0"/>
              </w:rPr>
              <w:t>)</w:t>
            </w:r>
          </w:p>
          <w:p w14:paraId="5FF9474A" w14:textId="52815BC6" w:rsidR="00841363" w:rsidRPr="00D9370B" w:rsidRDefault="00175EFF" w:rsidP="00457D16">
            <w:pPr>
              <w:rPr>
                <w:rFonts w:ascii="標楷體" w:hAnsi="標楷體" w:cs="Arial"/>
                <w:kern w:val="0"/>
              </w:rPr>
            </w:pPr>
            <w:r w:rsidRPr="00D9370B">
              <w:rPr>
                <w:rFonts w:ascii="標楷體" w:hAnsi="標楷體" w:cs="Arial" w:hint="eastAsia"/>
                <w:kern w:val="0"/>
              </w:rPr>
              <w:t>其他：臺灣製</w:t>
            </w:r>
            <w:r w:rsidR="0068408E" w:rsidRPr="00D9370B">
              <w:rPr>
                <w:rFonts w:ascii="標楷體" w:hAnsi="標楷體" w:cs="Arial" w:hint="eastAsia"/>
                <w:kern w:val="0"/>
              </w:rPr>
              <w:t>，每台主機須提供電源供應器電源線1條</w:t>
            </w:r>
          </w:p>
          <w:p w14:paraId="53F68F14" w14:textId="01506CC2" w:rsidR="00D9370B" w:rsidRPr="00D9370B" w:rsidRDefault="00D9370B" w:rsidP="00457D16">
            <w:pPr>
              <w:rPr>
                <w:rFonts w:ascii="標楷體" w:hAnsi="標楷體" w:cs="Arial"/>
                <w:kern w:val="0"/>
              </w:rPr>
            </w:pPr>
          </w:p>
        </w:tc>
        <w:tc>
          <w:tcPr>
            <w:tcW w:w="1028" w:type="dxa"/>
            <w:vAlign w:val="center"/>
          </w:tcPr>
          <w:p w14:paraId="34DBD240" w14:textId="77777777" w:rsidR="00ED23AF" w:rsidRPr="00C0096A" w:rsidRDefault="00C0096A" w:rsidP="00586BD1">
            <w:pPr>
              <w:widowControl/>
              <w:jc w:val="center"/>
              <w:rPr>
                <w:rFonts w:ascii="Arial" w:hAnsi="Arial" w:cs="Arial"/>
                <w:kern w:val="0"/>
              </w:rPr>
            </w:pPr>
            <w:r w:rsidRPr="00D9370B">
              <w:rPr>
                <w:rFonts w:ascii="標楷體" w:hAnsi="標楷體" w:cs="Arial" w:hint="eastAsia"/>
                <w:kern w:val="0"/>
                <w:sz w:val="28"/>
                <w:szCs w:val="28"/>
              </w:rPr>
              <w:t>69</w:t>
            </w:r>
          </w:p>
        </w:tc>
      </w:tr>
      <w:tr w:rsidR="00ED23AF" w:rsidRPr="000E5613" w14:paraId="0DFEF9EA" w14:textId="77777777" w:rsidTr="00682BCC">
        <w:trPr>
          <w:trHeight w:val="423"/>
        </w:trPr>
        <w:tc>
          <w:tcPr>
            <w:tcW w:w="1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AA81C" w14:textId="22710E94" w:rsidR="00ED23AF" w:rsidRPr="00D9370B" w:rsidRDefault="00796A8C" w:rsidP="00586BD1">
            <w:pPr>
              <w:widowControl/>
              <w:jc w:val="center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  <w:sz w:val="28"/>
                <w:szCs w:val="28"/>
              </w:rPr>
              <w:t>電腦螢幕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000D5" w14:textId="77777777" w:rsidR="00ED23AF" w:rsidRPr="00D9370B" w:rsidRDefault="00ED23AF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產品名稱：</w:t>
            </w:r>
            <w:r w:rsidRPr="00D9370B">
              <w:rPr>
                <w:rFonts w:ascii="標楷體" w:hAnsi="標楷體" w:cs="新細明體" w:hint="eastAsia"/>
                <w:kern w:val="0"/>
              </w:rPr>
              <w:t>V</w:t>
            </w:r>
            <w:r w:rsidRPr="00D9370B">
              <w:rPr>
                <w:rFonts w:ascii="標楷體" w:hAnsi="標楷體" w:cs="新細明體"/>
                <w:kern w:val="0"/>
              </w:rPr>
              <w:t>iewSonic</w:t>
            </w:r>
            <w:r w:rsidRPr="00D9370B">
              <w:rPr>
                <w:rFonts w:ascii="標楷體" w:hAnsi="標楷體"/>
                <w:color w:val="000000"/>
              </w:rPr>
              <w:t xml:space="preserve"> 優派</w:t>
            </w: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 xml:space="preserve"> V</w:t>
            </w:r>
            <w:r w:rsidR="008A21D4" w:rsidRPr="00D9370B">
              <w:rPr>
                <w:rFonts w:ascii="標楷體" w:hAnsi="標楷體" w:cs="Arial" w:hint="eastAsia"/>
                <w:color w:val="000000"/>
                <w:kern w:val="0"/>
              </w:rPr>
              <w:t>A</w:t>
            </w: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270-H</w:t>
            </w:r>
            <w:r w:rsidR="008A21D4" w:rsidRPr="00D9370B">
              <w:rPr>
                <w:rFonts w:ascii="標楷體" w:hAnsi="標楷體" w:cs="Arial" w:hint="eastAsia"/>
                <w:color w:val="000000"/>
                <w:kern w:val="0"/>
              </w:rPr>
              <w:t xml:space="preserve"> 或同等品</w:t>
            </w:r>
          </w:p>
          <w:p w14:paraId="6F4CA9DE" w14:textId="31965FEC" w:rsidR="00C0096A" w:rsidRPr="00D9370B" w:rsidRDefault="00C0096A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尺寸：27型</w:t>
            </w:r>
            <w:r w:rsidR="006B33FD" w:rsidRPr="00D9370B">
              <w:rPr>
                <w:rFonts w:ascii="標楷體" w:hAnsi="標楷體" w:cs="Arial" w:hint="eastAsia"/>
                <w:color w:val="000000"/>
                <w:kern w:val="0"/>
              </w:rPr>
              <w:t xml:space="preserve"> (16:9)</w:t>
            </w:r>
          </w:p>
          <w:p w14:paraId="6B1D9638" w14:textId="77777777" w:rsidR="008A21D4" w:rsidRPr="00D9370B" w:rsidRDefault="008A21D4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面板</w:t>
            </w:r>
            <w:r w:rsidR="00C0096A" w:rsidRPr="00D9370B">
              <w:rPr>
                <w:rFonts w:ascii="標楷體" w:hAnsi="標楷體" w:cs="Arial" w:hint="eastAsia"/>
                <w:color w:val="000000"/>
                <w:kern w:val="0"/>
              </w:rPr>
              <w:t xml:space="preserve">類型：IPS </w:t>
            </w:r>
          </w:p>
          <w:p w14:paraId="6918C3D3" w14:textId="77777777" w:rsidR="00C0096A" w:rsidRPr="00D9370B" w:rsidRDefault="008A21D4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解析度：</w:t>
            </w:r>
            <w:r w:rsidR="00C0096A" w:rsidRPr="00D9370B">
              <w:rPr>
                <w:rFonts w:ascii="標楷體" w:hAnsi="標楷體" w:cs="Arial" w:hint="eastAsia"/>
                <w:color w:val="000000"/>
                <w:kern w:val="0"/>
              </w:rPr>
              <w:t>1920*1080(FHD)</w:t>
            </w:r>
          </w:p>
          <w:p w14:paraId="57CA7B43" w14:textId="727A1834" w:rsidR="006B33FD" w:rsidRPr="00D9370B" w:rsidRDefault="006B33FD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訊號輸入方式：HDMI與VGA</w:t>
            </w:r>
          </w:p>
          <w:p w14:paraId="3AB20E19" w14:textId="47AAAAA6" w:rsidR="00ED23AF" w:rsidRPr="00D9370B" w:rsidRDefault="00C0096A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其他：護</w:t>
            </w:r>
            <w:proofErr w:type="gramStart"/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眼抗藍</w:t>
            </w:r>
            <w:proofErr w:type="gramEnd"/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光</w:t>
            </w:r>
            <w:r w:rsidR="00CE7FF3" w:rsidRPr="00D9370B">
              <w:rPr>
                <w:rFonts w:ascii="標楷體" w:hAnsi="標楷體" w:cs="Arial" w:hint="eastAsia"/>
                <w:color w:val="000000"/>
                <w:kern w:val="0"/>
              </w:rPr>
              <w:t>及</w:t>
            </w:r>
            <w:proofErr w:type="gramStart"/>
            <w:r w:rsidRPr="00D9370B">
              <w:rPr>
                <w:rFonts w:ascii="標楷體" w:hAnsi="標楷體" w:cs="Arial" w:hint="eastAsia"/>
                <w:color w:val="000000"/>
                <w:kern w:val="0"/>
              </w:rPr>
              <w:t>零閃屏</w:t>
            </w:r>
            <w:proofErr w:type="gramEnd"/>
            <w:r w:rsidR="006B33FD" w:rsidRPr="00D9370B">
              <w:rPr>
                <w:rFonts w:ascii="標楷體" w:hAnsi="標楷體" w:cs="Arial" w:hint="eastAsia"/>
                <w:color w:val="000000"/>
                <w:kern w:val="0"/>
              </w:rPr>
              <w:t>，每台螢幕須提供電源線及訊號連接線各1組</w:t>
            </w:r>
          </w:p>
          <w:p w14:paraId="5F51117E" w14:textId="1D007F86" w:rsidR="00D9370B" w:rsidRPr="00D9370B" w:rsidRDefault="00D9370B" w:rsidP="00ED23A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20" w:before="72"/>
              <w:jc w:val="both"/>
              <w:rPr>
                <w:rFonts w:ascii="標楷體" w:hAnsi="標楷體" w:cs="Arial"/>
                <w:color w:val="000000"/>
                <w:kern w:val="0"/>
              </w:rPr>
            </w:pPr>
          </w:p>
        </w:tc>
        <w:tc>
          <w:tcPr>
            <w:tcW w:w="1028" w:type="dxa"/>
            <w:vAlign w:val="center"/>
          </w:tcPr>
          <w:p w14:paraId="4418FF17" w14:textId="77777777" w:rsidR="00ED23AF" w:rsidRPr="00C0096A" w:rsidRDefault="00C0096A" w:rsidP="00586BD1">
            <w:pPr>
              <w:widowControl/>
              <w:jc w:val="center"/>
              <w:rPr>
                <w:rFonts w:ascii="標楷體" w:hAnsi="標楷體" w:cs="Arial"/>
                <w:kern w:val="0"/>
              </w:rPr>
            </w:pPr>
            <w:r w:rsidRPr="00D9370B">
              <w:rPr>
                <w:rFonts w:ascii="標楷體" w:hAnsi="標楷體" w:cs="Arial" w:hint="eastAsia"/>
                <w:kern w:val="0"/>
                <w:sz w:val="28"/>
                <w:szCs w:val="28"/>
              </w:rPr>
              <w:t>14</w:t>
            </w:r>
          </w:p>
        </w:tc>
      </w:tr>
    </w:tbl>
    <w:p w14:paraId="3F61FFA8" w14:textId="77777777" w:rsidR="00153BC7" w:rsidRDefault="00153BC7" w:rsidP="00EB4F60">
      <w:pPr>
        <w:rPr>
          <w:rFonts w:ascii="標楷體" w:hAnsi="標楷體"/>
          <w:b/>
          <w:sz w:val="26"/>
          <w:szCs w:val="26"/>
        </w:rPr>
      </w:pPr>
    </w:p>
    <w:p w14:paraId="05F6F295" w14:textId="4FA04561" w:rsidR="00153BC7" w:rsidRDefault="00153BC7" w:rsidP="002C12C6">
      <w:pPr>
        <w:pStyle w:val="ac"/>
        <w:numPr>
          <w:ilvl w:val="0"/>
          <w:numId w:val="1"/>
        </w:numPr>
        <w:ind w:leftChars="0" w:left="284" w:hanging="426"/>
        <w:rPr>
          <w:rFonts w:ascii="標楷體" w:hAnsi="標楷體"/>
          <w:bCs/>
          <w:sz w:val="28"/>
          <w:szCs w:val="28"/>
        </w:rPr>
      </w:pPr>
      <w:r w:rsidRPr="00153BC7">
        <w:rPr>
          <w:rFonts w:ascii="標楷體" w:hAnsi="標楷體" w:hint="eastAsia"/>
          <w:bCs/>
          <w:sz w:val="28"/>
          <w:szCs w:val="28"/>
        </w:rPr>
        <w:lastRenderedPageBreak/>
        <w:t>交貨日期</w:t>
      </w:r>
      <w:r w:rsidR="00757C9A">
        <w:rPr>
          <w:rFonts w:ascii="標楷體" w:hAnsi="標楷體" w:hint="eastAsia"/>
          <w:bCs/>
          <w:sz w:val="28"/>
          <w:szCs w:val="28"/>
        </w:rPr>
        <w:t>及延遲罰款</w:t>
      </w:r>
    </w:p>
    <w:p w14:paraId="02D2B4FE" w14:textId="7134F9C9" w:rsidR="002B6205" w:rsidRDefault="00153BC7" w:rsidP="006B33FD">
      <w:pPr>
        <w:snapToGrid w:val="0"/>
        <w:spacing w:beforeLines="50" w:before="180" w:line="360" w:lineRule="auto"/>
        <w:ind w:leftChars="236" w:left="567" w:hanging="1"/>
        <w:rPr>
          <w:rFonts w:ascii="標楷體" w:hAnsi="標楷體"/>
          <w:bCs/>
          <w:sz w:val="28"/>
          <w:szCs w:val="28"/>
        </w:rPr>
      </w:pPr>
      <w:r w:rsidRPr="00062EC4">
        <w:rPr>
          <w:rFonts w:ascii="標楷體" w:hAnsi="標楷體" w:hint="eastAsia"/>
          <w:bCs/>
          <w:sz w:val="28"/>
          <w:szCs w:val="28"/>
        </w:rPr>
        <w:t>得標廠商</w:t>
      </w:r>
      <w:r w:rsidR="00B316AA" w:rsidRPr="00062EC4">
        <w:rPr>
          <w:rFonts w:ascii="標楷體" w:hAnsi="標楷體" w:hint="eastAsia"/>
          <w:bCs/>
          <w:sz w:val="28"/>
          <w:szCs w:val="28"/>
        </w:rPr>
        <w:t>應自決標日起至</w:t>
      </w:r>
      <w:r w:rsidR="00C16CED" w:rsidRPr="00062EC4">
        <w:rPr>
          <w:rFonts w:ascii="標楷體" w:hAnsi="標楷體" w:hint="eastAsia"/>
          <w:bCs/>
          <w:sz w:val="28"/>
          <w:szCs w:val="28"/>
        </w:rPr>
        <w:t>民國</w:t>
      </w:r>
      <w:r w:rsidR="000D020F" w:rsidRPr="00062EC4">
        <w:rPr>
          <w:rFonts w:ascii="標楷體" w:hAnsi="標楷體" w:hint="eastAsia"/>
          <w:bCs/>
          <w:sz w:val="28"/>
          <w:szCs w:val="28"/>
        </w:rPr>
        <w:t>(下同)</w:t>
      </w:r>
      <w:r w:rsidR="00C16CED" w:rsidRPr="005473B7">
        <w:rPr>
          <w:rFonts w:ascii="標楷體" w:hAnsi="標楷體" w:hint="eastAsia"/>
          <w:bCs/>
          <w:sz w:val="28"/>
          <w:szCs w:val="28"/>
        </w:rPr>
        <w:t>114年</w:t>
      </w:r>
      <w:r w:rsidR="00040D71" w:rsidRPr="005473B7">
        <w:rPr>
          <w:rFonts w:ascii="標楷體" w:hAnsi="標楷體" w:hint="eastAsia"/>
          <w:bCs/>
          <w:sz w:val="28"/>
          <w:szCs w:val="28"/>
        </w:rPr>
        <w:t>2</w:t>
      </w:r>
      <w:r w:rsidR="00C16CED" w:rsidRPr="005473B7">
        <w:rPr>
          <w:rFonts w:ascii="標楷體" w:hAnsi="標楷體" w:hint="eastAsia"/>
          <w:bCs/>
          <w:sz w:val="28"/>
          <w:szCs w:val="28"/>
        </w:rPr>
        <w:t>月</w:t>
      </w:r>
      <w:r w:rsidR="00062EC4" w:rsidRPr="005473B7">
        <w:rPr>
          <w:rFonts w:ascii="標楷體" w:hAnsi="標楷體" w:hint="eastAsia"/>
          <w:bCs/>
          <w:sz w:val="28"/>
          <w:szCs w:val="28"/>
        </w:rPr>
        <w:t>14</w:t>
      </w:r>
      <w:r w:rsidR="00C16CED" w:rsidRPr="005473B7">
        <w:rPr>
          <w:rFonts w:ascii="標楷體" w:hAnsi="標楷體" w:hint="eastAsia"/>
          <w:bCs/>
          <w:sz w:val="28"/>
          <w:szCs w:val="28"/>
        </w:rPr>
        <w:t>日</w:t>
      </w:r>
      <w:proofErr w:type="gramStart"/>
      <w:r w:rsidR="00C16CED" w:rsidRPr="00062EC4">
        <w:rPr>
          <w:rFonts w:ascii="標楷體" w:hAnsi="標楷體" w:hint="eastAsia"/>
          <w:bCs/>
          <w:sz w:val="28"/>
          <w:szCs w:val="28"/>
        </w:rPr>
        <w:t>完成</w:t>
      </w:r>
      <w:r w:rsidR="00757C9A" w:rsidRPr="00062EC4">
        <w:rPr>
          <w:rFonts w:ascii="標楷體" w:hAnsi="標楷體" w:hint="eastAsia"/>
          <w:bCs/>
          <w:sz w:val="28"/>
          <w:szCs w:val="28"/>
        </w:rPr>
        <w:t>本購案</w:t>
      </w:r>
      <w:proofErr w:type="gramEnd"/>
      <w:r w:rsidR="00C16CED" w:rsidRPr="00062EC4">
        <w:rPr>
          <w:rFonts w:ascii="標楷體" w:hAnsi="標楷體" w:hint="eastAsia"/>
          <w:bCs/>
          <w:sz w:val="28"/>
          <w:szCs w:val="28"/>
        </w:rPr>
        <w:t>履約標的交付</w:t>
      </w:r>
      <w:r w:rsidR="00C16CED" w:rsidRPr="00C16CED">
        <w:rPr>
          <w:rFonts w:ascii="標楷體" w:hAnsi="標楷體" w:hint="eastAsia"/>
          <w:bCs/>
          <w:sz w:val="28"/>
          <w:szCs w:val="28"/>
        </w:rPr>
        <w:t>，未能如期完成者，每逾一日</w:t>
      </w:r>
      <w:r w:rsidR="00C16CED" w:rsidRPr="00C16CED">
        <w:rPr>
          <w:rFonts w:ascii="標楷體" w:hAnsi="標楷體"/>
          <w:bCs/>
          <w:sz w:val="28"/>
          <w:szCs w:val="28"/>
        </w:rPr>
        <w:t>(</w:t>
      </w:r>
      <w:r w:rsidR="00C16CED" w:rsidRPr="00C16CED">
        <w:rPr>
          <w:rFonts w:ascii="標楷體" w:hAnsi="標楷體" w:hint="eastAsia"/>
          <w:bCs/>
          <w:sz w:val="28"/>
          <w:szCs w:val="28"/>
        </w:rPr>
        <w:t>日曆天</w:t>
      </w:r>
      <w:r w:rsidR="00C16CED" w:rsidRPr="00C16CED">
        <w:rPr>
          <w:rFonts w:ascii="標楷體" w:hAnsi="標楷體"/>
          <w:bCs/>
          <w:sz w:val="28"/>
          <w:szCs w:val="28"/>
        </w:rPr>
        <w:t>)</w:t>
      </w:r>
      <w:r w:rsidR="00C16CED" w:rsidRPr="00C16CED">
        <w:rPr>
          <w:rFonts w:ascii="標楷體" w:hAnsi="標楷體" w:hint="eastAsia"/>
          <w:bCs/>
          <w:sz w:val="28"/>
          <w:szCs w:val="28"/>
        </w:rPr>
        <w:t>以契約價金總額</w:t>
      </w:r>
      <w:proofErr w:type="gramStart"/>
      <w:r w:rsidR="00C16CED" w:rsidRPr="00C16CED">
        <w:rPr>
          <w:rFonts w:ascii="標楷體" w:hAnsi="標楷體" w:hint="eastAsia"/>
          <w:bCs/>
          <w:sz w:val="28"/>
          <w:szCs w:val="28"/>
        </w:rPr>
        <w:t>千分之一計罰</w:t>
      </w:r>
      <w:proofErr w:type="gramEnd"/>
      <w:r w:rsidR="00C16CED" w:rsidRPr="00C16CED">
        <w:rPr>
          <w:rFonts w:ascii="標楷體" w:hAnsi="標楷體"/>
          <w:bCs/>
          <w:sz w:val="28"/>
          <w:szCs w:val="28"/>
        </w:rPr>
        <w:t>(</w:t>
      </w:r>
      <w:r w:rsidR="00C16CED" w:rsidRPr="00C16CED">
        <w:rPr>
          <w:rFonts w:ascii="標楷體" w:hAnsi="標楷體" w:hint="eastAsia"/>
          <w:bCs/>
          <w:sz w:val="28"/>
          <w:szCs w:val="28"/>
        </w:rPr>
        <w:t>不足一日以一日計</w:t>
      </w:r>
      <w:r w:rsidR="00C16CED" w:rsidRPr="00C16CED">
        <w:rPr>
          <w:rFonts w:ascii="標楷體" w:hAnsi="標楷體"/>
          <w:bCs/>
          <w:sz w:val="28"/>
          <w:szCs w:val="28"/>
        </w:rPr>
        <w:t>)</w:t>
      </w:r>
      <w:r w:rsidR="002B6205" w:rsidRPr="00C16CED">
        <w:rPr>
          <w:rFonts w:ascii="標楷體" w:hAnsi="標楷體" w:hint="eastAsia"/>
          <w:bCs/>
          <w:sz w:val="28"/>
          <w:szCs w:val="28"/>
        </w:rPr>
        <w:t>，</w:t>
      </w:r>
      <w:r w:rsidR="002B6205">
        <w:rPr>
          <w:rFonts w:ascii="標楷體" w:hAnsi="標楷體" w:hint="eastAsia"/>
          <w:bCs/>
          <w:sz w:val="28"/>
          <w:szCs w:val="28"/>
        </w:rPr>
        <w:t>本公司得</w:t>
      </w:r>
      <w:r w:rsidR="00C16CED" w:rsidRPr="00C16CED">
        <w:rPr>
          <w:rFonts w:ascii="標楷體" w:hAnsi="標楷體" w:hint="eastAsia"/>
          <w:bCs/>
          <w:sz w:val="28"/>
          <w:szCs w:val="28"/>
        </w:rPr>
        <w:t>自應付價金中抵扣；其有不足者，得通知</w:t>
      </w:r>
      <w:r w:rsidR="002B6205">
        <w:rPr>
          <w:rFonts w:ascii="標楷體" w:hAnsi="標楷體" w:hint="eastAsia"/>
          <w:bCs/>
          <w:sz w:val="28"/>
          <w:szCs w:val="28"/>
        </w:rPr>
        <w:t>得標</w:t>
      </w:r>
      <w:r w:rsidR="00C16CED" w:rsidRPr="00C16CED">
        <w:rPr>
          <w:rFonts w:ascii="標楷體" w:hAnsi="標楷體" w:hint="eastAsia"/>
          <w:bCs/>
          <w:sz w:val="28"/>
          <w:szCs w:val="28"/>
        </w:rPr>
        <w:t>廠商繳納或自保證金扣抵。</w:t>
      </w:r>
    </w:p>
    <w:p w14:paraId="37954462" w14:textId="251A70CD" w:rsidR="00757C9A" w:rsidRDefault="00C16CED" w:rsidP="00757C9A">
      <w:pPr>
        <w:snapToGrid w:val="0"/>
        <w:spacing w:beforeLines="50" w:before="180" w:line="360" w:lineRule="auto"/>
        <w:ind w:leftChars="236" w:left="567" w:hanging="1"/>
        <w:rPr>
          <w:rFonts w:ascii="標楷體" w:hAnsi="標楷體"/>
          <w:bCs/>
          <w:sz w:val="28"/>
          <w:szCs w:val="28"/>
        </w:rPr>
      </w:pPr>
      <w:r w:rsidRPr="00C16CED">
        <w:rPr>
          <w:rFonts w:ascii="標楷體" w:hAnsi="標楷體" w:hint="eastAsia"/>
          <w:bCs/>
          <w:sz w:val="28"/>
          <w:szCs w:val="28"/>
        </w:rPr>
        <w:t>違約金上限依契約價金總額之</w:t>
      </w:r>
      <w:r w:rsidRPr="00C16CED">
        <w:rPr>
          <w:rFonts w:ascii="標楷體" w:hAnsi="標楷體"/>
          <w:bCs/>
          <w:sz w:val="28"/>
          <w:szCs w:val="28"/>
        </w:rPr>
        <w:t>20%</w:t>
      </w:r>
      <w:r w:rsidRPr="00C16CED">
        <w:rPr>
          <w:rFonts w:ascii="標楷體" w:hAnsi="標楷體" w:hint="eastAsia"/>
          <w:bCs/>
          <w:sz w:val="28"/>
          <w:szCs w:val="28"/>
        </w:rPr>
        <w:t>為</w:t>
      </w:r>
      <w:r>
        <w:rPr>
          <w:rFonts w:ascii="標楷體" w:hAnsi="標楷體" w:hint="eastAsia"/>
          <w:bCs/>
          <w:sz w:val="28"/>
          <w:szCs w:val="28"/>
        </w:rPr>
        <w:t>上</w:t>
      </w:r>
      <w:r w:rsidRPr="00C16CED">
        <w:rPr>
          <w:rFonts w:ascii="標楷體" w:hAnsi="標楷體" w:hint="eastAsia"/>
          <w:bCs/>
          <w:sz w:val="28"/>
          <w:szCs w:val="28"/>
        </w:rPr>
        <w:t>限</w:t>
      </w:r>
      <w:r w:rsidR="002B6205" w:rsidRPr="00C16CED">
        <w:rPr>
          <w:rFonts w:ascii="標楷體" w:hAnsi="標楷體" w:hint="eastAsia"/>
          <w:bCs/>
          <w:sz w:val="28"/>
          <w:szCs w:val="28"/>
        </w:rPr>
        <w:t>，</w:t>
      </w:r>
      <w:r w:rsidRPr="00C16CED">
        <w:rPr>
          <w:rFonts w:ascii="標楷體" w:hAnsi="標楷體" w:hint="eastAsia"/>
          <w:bCs/>
          <w:sz w:val="28"/>
          <w:szCs w:val="28"/>
        </w:rPr>
        <w:t>罰款累計金額達本案總價之</w:t>
      </w:r>
      <w:r w:rsidRPr="00C16CED">
        <w:rPr>
          <w:rFonts w:ascii="標楷體" w:hAnsi="標楷體"/>
          <w:bCs/>
          <w:sz w:val="28"/>
          <w:szCs w:val="28"/>
        </w:rPr>
        <w:t>20%</w:t>
      </w:r>
      <w:r w:rsidRPr="00C16CED">
        <w:rPr>
          <w:rFonts w:ascii="標楷體" w:hAnsi="標楷體" w:hint="eastAsia"/>
          <w:bCs/>
          <w:sz w:val="28"/>
          <w:szCs w:val="28"/>
        </w:rPr>
        <w:t>時，</w:t>
      </w:r>
      <w:r w:rsidRPr="00C16CED">
        <w:rPr>
          <w:rFonts w:ascii="標楷體" w:hAnsi="標楷體"/>
          <w:bCs/>
          <w:sz w:val="28"/>
          <w:szCs w:val="28"/>
        </w:rPr>
        <w:t>本</w:t>
      </w:r>
      <w:r w:rsidR="002B6205">
        <w:rPr>
          <w:rFonts w:ascii="標楷體" w:hAnsi="標楷體" w:hint="eastAsia"/>
          <w:bCs/>
          <w:sz w:val="28"/>
          <w:szCs w:val="28"/>
        </w:rPr>
        <w:t>公司</w:t>
      </w:r>
      <w:r w:rsidRPr="00C16CED">
        <w:rPr>
          <w:rFonts w:ascii="標楷體" w:hAnsi="標楷體"/>
          <w:bCs/>
          <w:sz w:val="28"/>
          <w:szCs w:val="28"/>
        </w:rPr>
        <w:t>得逕行終止或解除合約</w:t>
      </w:r>
      <w:r w:rsidRPr="00C16CED">
        <w:rPr>
          <w:rFonts w:ascii="標楷體" w:hAnsi="標楷體" w:hint="eastAsia"/>
          <w:bCs/>
          <w:sz w:val="28"/>
          <w:szCs w:val="28"/>
        </w:rPr>
        <w:t>。</w:t>
      </w:r>
    </w:p>
    <w:p w14:paraId="7CA39BAF" w14:textId="6F7B44AC" w:rsidR="00C833EA" w:rsidRPr="00C833EA" w:rsidRDefault="00C833EA" w:rsidP="00C833EA">
      <w:pPr>
        <w:pStyle w:val="Default"/>
        <w:snapToGrid w:val="0"/>
        <w:spacing w:beforeLines="50" w:before="180" w:after="191" w:line="360" w:lineRule="auto"/>
        <w:ind w:leftChars="236" w:left="567" w:hanging="1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延遲之責任，係因天災事變等不可抗拒或其他非可歸責於</w:t>
      </w:r>
      <w:r w:rsidRPr="00C16CED">
        <w:rPr>
          <w:rFonts w:hAnsi="標楷體" w:hint="eastAsia"/>
          <w:bCs/>
          <w:sz w:val="28"/>
          <w:szCs w:val="28"/>
        </w:rPr>
        <w:t>得標廠商</w:t>
      </w:r>
      <w:r>
        <w:rPr>
          <w:rFonts w:hint="eastAsia"/>
          <w:color w:val="auto"/>
          <w:sz w:val="28"/>
          <w:szCs w:val="28"/>
        </w:rPr>
        <w:t>之事故，</w:t>
      </w:r>
      <w:r w:rsidRPr="00C16CED">
        <w:rPr>
          <w:rFonts w:hAnsi="標楷體" w:hint="eastAsia"/>
          <w:bCs/>
          <w:sz w:val="28"/>
          <w:szCs w:val="28"/>
        </w:rPr>
        <w:t>得標</w:t>
      </w:r>
      <w:r>
        <w:rPr>
          <w:rFonts w:hint="eastAsia"/>
          <w:color w:val="auto"/>
          <w:sz w:val="28"/>
          <w:szCs w:val="28"/>
        </w:rPr>
        <w:t>廠商應提出證明且經本公司查明屬實者，則</w:t>
      </w:r>
      <w:proofErr w:type="gramStart"/>
      <w:r>
        <w:rPr>
          <w:rFonts w:hint="eastAsia"/>
          <w:color w:val="auto"/>
          <w:sz w:val="28"/>
          <w:szCs w:val="28"/>
        </w:rPr>
        <w:t>不予計</w:t>
      </w:r>
      <w:proofErr w:type="gramEnd"/>
      <w:r>
        <w:rPr>
          <w:rFonts w:hint="eastAsia"/>
          <w:color w:val="auto"/>
          <w:sz w:val="28"/>
          <w:szCs w:val="28"/>
        </w:rPr>
        <w:t>罰。</w:t>
      </w:r>
    </w:p>
    <w:p w14:paraId="01DC0E66" w14:textId="67BAA60B" w:rsidR="00757C9A" w:rsidRDefault="00757C9A" w:rsidP="002C12C6">
      <w:pPr>
        <w:pStyle w:val="ac"/>
        <w:numPr>
          <w:ilvl w:val="0"/>
          <w:numId w:val="1"/>
        </w:numPr>
        <w:snapToGrid w:val="0"/>
        <w:spacing w:beforeLines="50" w:before="180" w:line="360" w:lineRule="auto"/>
        <w:ind w:leftChars="0" w:hanging="622"/>
        <w:rPr>
          <w:rFonts w:ascii="標楷體" w:hAnsi="標楷體"/>
          <w:bCs/>
          <w:sz w:val="28"/>
          <w:szCs w:val="28"/>
        </w:rPr>
      </w:pPr>
      <w:r>
        <w:rPr>
          <w:rFonts w:ascii="標楷體" w:hAnsi="標楷體" w:hint="eastAsia"/>
          <w:bCs/>
          <w:sz w:val="28"/>
          <w:szCs w:val="28"/>
        </w:rPr>
        <w:t>交貨地點</w:t>
      </w:r>
    </w:p>
    <w:p w14:paraId="344798A6" w14:textId="6BE7423B" w:rsidR="00757C9A" w:rsidRPr="00824DAD" w:rsidRDefault="00757C9A" w:rsidP="00824DAD">
      <w:pPr>
        <w:snapToGrid w:val="0"/>
        <w:spacing w:beforeLines="50" w:before="180" w:line="360" w:lineRule="auto"/>
        <w:ind w:left="-142" w:firstLineChars="253" w:firstLine="708"/>
        <w:rPr>
          <w:rFonts w:ascii="標楷體" w:hAnsi="標楷體"/>
          <w:bCs/>
          <w:sz w:val="28"/>
          <w:szCs w:val="28"/>
        </w:rPr>
      </w:pPr>
      <w:r w:rsidRPr="00824DAD">
        <w:rPr>
          <w:rFonts w:ascii="標楷體" w:hAnsi="標楷體" w:hint="eastAsia"/>
          <w:bCs/>
          <w:sz w:val="28"/>
          <w:szCs w:val="28"/>
        </w:rPr>
        <w:t>本案履約標的交貨地點</w:t>
      </w:r>
      <w:r w:rsidR="00D9370B">
        <w:rPr>
          <w:rFonts w:ascii="標楷體" w:hAnsi="標楷體" w:hint="eastAsia"/>
          <w:bCs/>
          <w:sz w:val="28"/>
          <w:szCs w:val="28"/>
        </w:rPr>
        <w:t>及數量</w:t>
      </w:r>
      <w:r w:rsidRPr="00824DAD">
        <w:rPr>
          <w:rFonts w:ascii="標楷體" w:hAnsi="標楷體" w:hint="eastAsia"/>
          <w:bCs/>
          <w:sz w:val="28"/>
          <w:szCs w:val="28"/>
        </w:rPr>
        <w:t>如下：</w:t>
      </w:r>
    </w:p>
    <w:p w14:paraId="7EE995E2" w14:textId="462F009E" w:rsidR="00757C9A" w:rsidRPr="00C36AD1" w:rsidRDefault="00757C9A" w:rsidP="002C12C6">
      <w:pPr>
        <w:pStyle w:val="ac"/>
        <w:numPr>
          <w:ilvl w:val="0"/>
          <w:numId w:val="3"/>
        </w:numPr>
        <w:snapToGrid w:val="0"/>
        <w:spacing w:beforeLines="50" w:before="180" w:line="360" w:lineRule="auto"/>
        <w:ind w:leftChars="0"/>
        <w:rPr>
          <w:rFonts w:ascii="標楷體" w:hAnsi="標楷體"/>
          <w:bCs/>
          <w:color w:val="000000" w:themeColor="text1"/>
          <w:sz w:val="28"/>
          <w:szCs w:val="28"/>
        </w:rPr>
      </w:pPr>
      <w:r w:rsidRPr="00757C9A">
        <w:rPr>
          <w:rFonts w:ascii="標楷體" w:hAnsi="標楷體" w:hint="eastAsia"/>
          <w:bCs/>
          <w:sz w:val="28"/>
          <w:szCs w:val="28"/>
        </w:rPr>
        <w:t>新北市板橋區民族路168號</w:t>
      </w:r>
      <w:r w:rsidR="002129C6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：55台主機</w:t>
      </w:r>
      <w:r w:rsidR="00824DAD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。</w:t>
      </w:r>
    </w:p>
    <w:p w14:paraId="30C3D692" w14:textId="3DD7DF29" w:rsidR="00824DAD" w:rsidRPr="00C36AD1" w:rsidRDefault="00757C9A" w:rsidP="002C12C6">
      <w:pPr>
        <w:pStyle w:val="ac"/>
        <w:numPr>
          <w:ilvl w:val="0"/>
          <w:numId w:val="3"/>
        </w:numPr>
        <w:snapToGrid w:val="0"/>
        <w:spacing w:beforeLines="50" w:before="180" w:line="360" w:lineRule="auto"/>
        <w:ind w:leftChars="0"/>
        <w:rPr>
          <w:rFonts w:ascii="標楷體" w:hAnsi="標楷體"/>
          <w:bCs/>
          <w:color w:val="000000" w:themeColor="text1"/>
          <w:sz w:val="28"/>
          <w:szCs w:val="28"/>
        </w:rPr>
      </w:pPr>
      <w:r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新北市永和區永利路322巷29號1樓</w:t>
      </w:r>
      <w:r w:rsidR="002129C6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：</w:t>
      </w:r>
      <w:r w:rsidR="00F0404B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14</w:t>
      </w:r>
      <w:r w:rsidR="002129C6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台</w:t>
      </w:r>
      <w:r w:rsidR="00F0404B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主機</w:t>
      </w:r>
      <w:r w:rsidR="00D9370B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及14台</w:t>
      </w:r>
      <w:r w:rsidR="00F0404B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螢幕</w:t>
      </w:r>
      <w:r w:rsidR="00824DAD" w:rsidRPr="00C36AD1">
        <w:rPr>
          <w:rFonts w:ascii="標楷體" w:hAnsi="標楷體" w:hint="eastAsia"/>
          <w:bCs/>
          <w:color w:val="000000" w:themeColor="text1"/>
          <w:sz w:val="28"/>
          <w:szCs w:val="28"/>
        </w:rPr>
        <w:t>。</w:t>
      </w:r>
    </w:p>
    <w:p w14:paraId="3E1A833B" w14:textId="77777777" w:rsidR="00824DAD" w:rsidRDefault="00824DAD" w:rsidP="002C12C6">
      <w:pPr>
        <w:pStyle w:val="ac"/>
        <w:numPr>
          <w:ilvl w:val="0"/>
          <w:numId w:val="1"/>
        </w:numPr>
        <w:snapToGrid w:val="0"/>
        <w:spacing w:beforeLines="50" w:before="180" w:line="360" w:lineRule="auto"/>
        <w:ind w:leftChars="0" w:left="284" w:hanging="426"/>
        <w:rPr>
          <w:rFonts w:ascii="標楷體" w:hAnsi="標楷體"/>
          <w:bCs/>
          <w:sz w:val="28"/>
          <w:szCs w:val="28"/>
        </w:rPr>
      </w:pPr>
      <w:r>
        <w:rPr>
          <w:rFonts w:ascii="標楷體" w:hAnsi="標楷體" w:hint="eastAsia"/>
          <w:bCs/>
          <w:sz w:val="28"/>
          <w:szCs w:val="28"/>
        </w:rPr>
        <w:t>驗收</w:t>
      </w:r>
    </w:p>
    <w:p w14:paraId="0B029EDA" w14:textId="0E22F6B2" w:rsidR="00824DAD" w:rsidRDefault="00824DAD" w:rsidP="00824DAD">
      <w:pPr>
        <w:pStyle w:val="ac"/>
        <w:snapToGrid w:val="0"/>
        <w:spacing w:beforeLines="50" w:before="180" w:line="360" w:lineRule="auto"/>
        <w:ind w:leftChars="0" w:left="567"/>
        <w:rPr>
          <w:rFonts w:ascii="標楷體" w:hAnsi="標楷體"/>
          <w:bCs/>
          <w:sz w:val="28"/>
          <w:szCs w:val="28"/>
        </w:rPr>
      </w:pPr>
      <w:r w:rsidRPr="00824DAD">
        <w:rPr>
          <w:rFonts w:ascii="標楷體" w:hAnsi="標楷體" w:hint="eastAsia"/>
          <w:bCs/>
          <w:sz w:val="28"/>
          <w:szCs w:val="28"/>
        </w:rPr>
        <w:t>本案由得標廠商於規定時間內完成交貨後，</w:t>
      </w:r>
      <w:r>
        <w:rPr>
          <w:rFonts w:ascii="標楷體" w:hAnsi="標楷體" w:hint="eastAsia"/>
          <w:bCs/>
          <w:sz w:val="28"/>
          <w:szCs w:val="28"/>
        </w:rPr>
        <w:t>以書面方式通知本公司</w:t>
      </w:r>
      <w:r w:rsidRPr="00824DAD">
        <w:rPr>
          <w:rFonts w:ascii="標楷體" w:hAnsi="標楷體" w:hint="eastAsia"/>
          <w:bCs/>
          <w:sz w:val="28"/>
          <w:szCs w:val="28"/>
        </w:rPr>
        <w:t>辦理驗收。</w:t>
      </w:r>
    </w:p>
    <w:p w14:paraId="63B7A194" w14:textId="557F0E11" w:rsidR="0049778B" w:rsidRPr="00C36AD1" w:rsidRDefault="0049778B" w:rsidP="00824DAD">
      <w:pPr>
        <w:pStyle w:val="ac"/>
        <w:snapToGrid w:val="0"/>
        <w:spacing w:beforeLines="50" w:before="180" w:line="360" w:lineRule="auto"/>
        <w:ind w:leftChars="0" w:left="567"/>
        <w:rPr>
          <w:rFonts w:ascii="標楷體" w:hAnsi="標楷體"/>
          <w:bCs/>
          <w:sz w:val="28"/>
          <w:szCs w:val="28"/>
        </w:rPr>
      </w:pPr>
      <w:r w:rsidRPr="00C36AD1">
        <w:rPr>
          <w:rFonts w:ascii="標楷體" w:hAnsi="標楷體" w:hint="eastAsia"/>
          <w:bCs/>
          <w:sz w:val="28"/>
          <w:szCs w:val="28"/>
        </w:rPr>
        <w:t>得標廠商所交付之標的物，應符合第一條約定，無減少或滅失價值或不適於通常或約定使用之瑕疵，且為無拆封之新品。</w:t>
      </w:r>
    </w:p>
    <w:p w14:paraId="059EF650" w14:textId="4EC40347" w:rsidR="00824DAD" w:rsidRPr="00C36AD1" w:rsidRDefault="00824DAD" w:rsidP="00824DAD">
      <w:pPr>
        <w:pStyle w:val="ac"/>
        <w:snapToGrid w:val="0"/>
        <w:spacing w:beforeLines="50" w:before="180" w:line="360" w:lineRule="auto"/>
        <w:ind w:leftChars="0" w:left="567"/>
        <w:rPr>
          <w:rFonts w:ascii="標楷體" w:hAnsi="標楷體"/>
          <w:bCs/>
          <w:sz w:val="28"/>
          <w:szCs w:val="28"/>
        </w:rPr>
      </w:pPr>
      <w:r w:rsidRPr="00C36AD1">
        <w:rPr>
          <w:rFonts w:ascii="標楷體" w:hAnsi="標楷體" w:hint="eastAsia"/>
          <w:bCs/>
          <w:sz w:val="28"/>
          <w:szCs w:val="28"/>
        </w:rPr>
        <w:t>本案辦理驗收時，得標廠商須提交驗收資料如下：</w:t>
      </w:r>
    </w:p>
    <w:p w14:paraId="1C8FC18B" w14:textId="65722014" w:rsidR="00824DAD" w:rsidRPr="00C36AD1" w:rsidRDefault="00824DAD" w:rsidP="002C12C6">
      <w:pPr>
        <w:pStyle w:val="ac"/>
        <w:numPr>
          <w:ilvl w:val="0"/>
          <w:numId w:val="4"/>
        </w:numPr>
        <w:snapToGrid w:val="0"/>
        <w:spacing w:beforeLines="50" w:before="180" w:line="360" w:lineRule="auto"/>
        <w:ind w:leftChars="0"/>
        <w:rPr>
          <w:rFonts w:ascii="標楷體" w:hAnsi="標楷體"/>
          <w:bCs/>
          <w:sz w:val="28"/>
          <w:szCs w:val="28"/>
        </w:rPr>
      </w:pPr>
      <w:r w:rsidRPr="00C36AD1">
        <w:rPr>
          <w:rFonts w:ascii="標楷體" w:hAnsi="標楷體" w:hint="eastAsia"/>
          <w:bCs/>
          <w:sz w:val="28"/>
          <w:szCs w:val="28"/>
        </w:rPr>
        <w:t>交貨簽收單</w:t>
      </w:r>
      <w:r w:rsidR="000E062C" w:rsidRPr="00C36AD1">
        <w:rPr>
          <w:rFonts w:ascii="標楷體" w:hAnsi="標楷體" w:hint="eastAsia"/>
          <w:bCs/>
          <w:sz w:val="28"/>
          <w:szCs w:val="28"/>
        </w:rPr>
        <w:t>。</w:t>
      </w:r>
    </w:p>
    <w:p w14:paraId="1F2F082C" w14:textId="66459799" w:rsidR="00824DAD" w:rsidRPr="00C36AD1" w:rsidRDefault="00824DAD" w:rsidP="002C12C6">
      <w:pPr>
        <w:pStyle w:val="ac"/>
        <w:numPr>
          <w:ilvl w:val="0"/>
          <w:numId w:val="4"/>
        </w:numPr>
        <w:snapToGrid w:val="0"/>
        <w:spacing w:beforeLines="50" w:before="180" w:line="360" w:lineRule="auto"/>
        <w:ind w:leftChars="0"/>
        <w:rPr>
          <w:rFonts w:ascii="標楷體" w:hAnsi="標楷體"/>
          <w:bCs/>
          <w:sz w:val="28"/>
          <w:szCs w:val="28"/>
        </w:rPr>
      </w:pPr>
      <w:r w:rsidRPr="00C36AD1">
        <w:rPr>
          <w:rFonts w:ascii="標楷體" w:hAnsi="標楷體" w:hint="eastAsia"/>
          <w:bCs/>
          <w:sz w:val="28"/>
          <w:szCs w:val="28"/>
        </w:rPr>
        <w:t>保固證明書</w:t>
      </w:r>
      <w:r w:rsidR="000E062C" w:rsidRPr="00C36AD1">
        <w:rPr>
          <w:rFonts w:ascii="標楷體" w:hAnsi="標楷體" w:hint="eastAsia"/>
          <w:bCs/>
          <w:sz w:val="28"/>
          <w:szCs w:val="28"/>
        </w:rPr>
        <w:t>。</w:t>
      </w:r>
    </w:p>
    <w:p w14:paraId="41D39E89" w14:textId="66B8785D" w:rsidR="00824DAD" w:rsidRPr="005473B7" w:rsidRDefault="003A531A" w:rsidP="002C12C6">
      <w:pPr>
        <w:pStyle w:val="ac"/>
        <w:numPr>
          <w:ilvl w:val="0"/>
          <w:numId w:val="4"/>
        </w:numPr>
        <w:snapToGrid w:val="0"/>
        <w:spacing w:beforeLines="50" w:before="180" w:line="360" w:lineRule="auto"/>
        <w:ind w:leftChars="0"/>
        <w:rPr>
          <w:rFonts w:ascii="標楷體" w:hAnsi="標楷體"/>
          <w:bCs/>
          <w:sz w:val="28"/>
          <w:szCs w:val="28"/>
        </w:rPr>
      </w:pPr>
      <w:proofErr w:type="gramStart"/>
      <w:r w:rsidRPr="005473B7">
        <w:rPr>
          <w:rFonts w:ascii="標楷體" w:hAnsi="標楷體" w:hint="eastAsia"/>
          <w:bCs/>
          <w:sz w:val="28"/>
          <w:szCs w:val="28"/>
        </w:rPr>
        <w:t>一</w:t>
      </w:r>
      <w:proofErr w:type="gramEnd"/>
      <w:r w:rsidR="000D020F" w:rsidRPr="005473B7">
        <w:rPr>
          <w:rFonts w:ascii="標楷體" w:hAnsi="標楷體" w:hint="eastAsia"/>
          <w:bCs/>
          <w:sz w:val="28"/>
          <w:szCs w:val="28"/>
        </w:rPr>
        <w:t>年</w:t>
      </w:r>
      <w:r w:rsidR="00040D71" w:rsidRPr="005473B7">
        <w:rPr>
          <w:rFonts w:ascii="標楷體" w:hAnsi="標楷體" w:hint="eastAsia"/>
          <w:bCs/>
          <w:sz w:val="28"/>
          <w:szCs w:val="28"/>
        </w:rPr>
        <w:t>內</w:t>
      </w:r>
      <w:r w:rsidR="0049778B" w:rsidRPr="005473B7">
        <w:rPr>
          <w:rFonts w:ascii="標楷體" w:hAnsi="標楷體" w:hint="eastAsia"/>
          <w:bCs/>
          <w:sz w:val="28"/>
          <w:szCs w:val="28"/>
        </w:rPr>
        <w:t>出廠</w:t>
      </w:r>
      <w:r w:rsidR="00040D71" w:rsidRPr="005473B7">
        <w:rPr>
          <w:rFonts w:ascii="標楷體" w:hAnsi="標楷體" w:hint="eastAsia"/>
          <w:bCs/>
          <w:sz w:val="28"/>
          <w:szCs w:val="28"/>
        </w:rPr>
        <w:t>之新品</w:t>
      </w:r>
      <w:r w:rsidR="0049778B" w:rsidRPr="005473B7">
        <w:rPr>
          <w:rFonts w:ascii="標楷體" w:hAnsi="標楷體" w:hint="eastAsia"/>
          <w:bCs/>
          <w:sz w:val="28"/>
          <w:szCs w:val="28"/>
        </w:rPr>
        <w:t>證明書</w:t>
      </w:r>
      <w:r w:rsidR="000E062C" w:rsidRPr="005473B7">
        <w:rPr>
          <w:rFonts w:ascii="標楷體" w:hAnsi="標楷體" w:hint="eastAsia"/>
          <w:bCs/>
          <w:sz w:val="28"/>
          <w:szCs w:val="28"/>
        </w:rPr>
        <w:t>。</w:t>
      </w:r>
    </w:p>
    <w:p w14:paraId="197F9004" w14:textId="29DF1C23" w:rsidR="0049778B" w:rsidRPr="00C36AD1" w:rsidRDefault="0049778B" w:rsidP="002C12C6">
      <w:pPr>
        <w:pStyle w:val="ac"/>
        <w:numPr>
          <w:ilvl w:val="0"/>
          <w:numId w:val="4"/>
        </w:numPr>
        <w:snapToGrid w:val="0"/>
        <w:spacing w:beforeLines="50" w:before="180" w:line="360" w:lineRule="auto"/>
        <w:ind w:leftChars="0"/>
        <w:rPr>
          <w:rFonts w:ascii="標楷體" w:hAnsi="標楷體"/>
          <w:bCs/>
          <w:sz w:val="28"/>
          <w:szCs w:val="28"/>
        </w:rPr>
      </w:pPr>
      <w:r w:rsidRPr="00C36AD1">
        <w:rPr>
          <w:rFonts w:ascii="標楷體" w:hAnsi="標楷體" w:hint="eastAsia"/>
          <w:bCs/>
          <w:sz w:val="28"/>
          <w:szCs w:val="28"/>
        </w:rPr>
        <w:lastRenderedPageBreak/>
        <w:t>電腦主機原</w:t>
      </w:r>
      <w:r w:rsidR="009B7E7E" w:rsidRPr="00C36AD1">
        <w:rPr>
          <w:rFonts w:ascii="標楷體" w:hAnsi="標楷體" w:hint="eastAsia"/>
          <w:bCs/>
          <w:sz w:val="28"/>
          <w:szCs w:val="28"/>
        </w:rPr>
        <w:t>產</w:t>
      </w:r>
      <w:r w:rsidRPr="00C36AD1">
        <w:rPr>
          <w:rFonts w:ascii="標楷體" w:hAnsi="標楷體" w:hint="eastAsia"/>
          <w:bCs/>
          <w:sz w:val="28"/>
          <w:szCs w:val="28"/>
        </w:rPr>
        <w:t>地證明書</w:t>
      </w:r>
      <w:r w:rsidR="000E062C" w:rsidRPr="00C36AD1">
        <w:rPr>
          <w:rFonts w:ascii="標楷體" w:hAnsi="標楷體" w:hint="eastAsia"/>
          <w:bCs/>
          <w:sz w:val="28"/>
          <w:szCs w:val="28"/>
        </w:rPr>
        <w:t>。</w:t>
      </w:r>
    </w:p>
    <w:p w14:paraId="67AE2C6B" w14:textId="4834F4B3" w:rsidR="00153BC7" w:rsidRDefault="006B33FD" w:rsidP="002C12C6">
      <w:pPr>
        <w:pStyle w:val="ac"/>
        <w:numPr>
          <w:ilvl w:val="0"/>
          <w:numId w:val="1"/>
        </w:numPr>
        <w:ind w:leftChars="0" w:left="284" w:hanging="426"/>
        <w:rPr>
          <w:rFonts w:ascii="標楷體" w:hAnsi="標楷體"/>
          <w:bCs/>
          <w:sz w:val="28"/>
          <w:szCs w:val="28"/>
        </w:rPr>
      </w:pPr>
      <w:r>
        <w:rPr>
          <w:rFonts w:ascii="標楷體" w:hAnsi="標楷體" w:hint="eastAsia"/>
          <w:bCs/>
          <w:sz w:val="28"/>
          <w:szCs w:val="28"/>
        </w:rPr>
        <w:t>保固</w:t>
      </w:r>
    </w:p>
    <w:p w14:paraId="43B00772" w14:textId="259E5180" w:rsidR="002B6205" w:rsidRDefault="006B33FD" w:rsidP="00A92BD1">
      <w:pPr>
        <w:snapToGrid w:val="0"/>
        <w:spacing w:beforeLines="50" w:before="180" w:line="360" w:lineRule="auto"/>
        <w:ind w:left="567"/>
        <w:rPr>
          <w:rFonts w:ascii="標楷體" w:hAnsi="標楷體"/>
          <w:bCs/>
          <w:sz w:val="28"/>
          <w:szCs w:val="28"/>
        </w:rPr>
      </w:pPr>
      <w:r w:rsidRPr="006B33FD">
        <w:rPr>
          <w:rFonts w:ascii="標楷體" w:hAnsi="標楷體" w:hint="eastAsia"/>
          <w:bCs/>
          <w:sz w:val="28"/>
          <w:szCs w:val="28"/>
        </w:rPr>
        <w:t>保固期間自驗收合格</w:t>
      </w:r>
      <w:r w:rsidR="00625E92">
        <w:rPr>
          <w:rFonts w:ascii="標楷體" w:hAnsi="標楷體" w:hint="eastAsia"/>
          <w:bCs/>
          <w:sz w:val="28"/>
          <w:szCs w:val="28"/>
        </w:rPr>
        <w:t>翌</w:t>
      </w:r>
      <w:r w:rsidRPr="006B33FD">
        <w:rPr>
          <w:rFonts w:ascii="標楷體" w:hAnsi="標楷體" w:hint="eastAsia"/>
          <w:bCs/>
          <w:sz w:val="28"/>
          <w:szCs w:val="28"/>
        </w:rPr>
        <w:t>日起</w:t>
      </w:r>
      <w:r w:rsidR="002B6205">
        <w:rPr>
          <w:rFonts w:ascii="標楷體" w:hAnsi="標楷體" w:hint="eastAsia"/>
          <w:bCs/>
          <w:sz w:val="28"/>
          <w:szCs w:val="28"/>
        </w:rPr>
        <w:t>3</w:t>
      </w:r>
      <w:r w:rsidRPr="006B33FD">
        <w:rPr>
          <w:rFonts w:ascii="標楷體" w:hAnsi="標楷體" w:hint="eastAsia"/>
          <w:bCs/>
          <w:sz w:val="28"/>
          <w:szCs w:val="28"/>
        </w:rPr>
        <w:t>年，保固期間</w:t>
      </w:r>
      <w:r w:rsidR="002B6205">
        <w:rPr>
          <w:rFonts w:ascii="標楷體" w:hAnsi="標楷體" w:hint="eastAsia"/>
          <w:bCs/>
          <w:sz w:val="28"/>
          <w:szCs w:val="28"/>
        </w:rPr>
        <w:t>內</w:t>
      </w:r>
      <w:r w:rsidRPr="006B33FD">
        <w:rPr>
          <w:rFonts w:ascii="標楷體" w:hAnsi="標楷體" w:hint="eastAsia"/>
          <w:bCs/>
          <w:sz w:val="28"/>
          <w:szCs w:val="28"/>
        </w:rPr>
        <w:t>本案</w:t>
      </w:r>
      <w:r w:rsidR="00D30532">
        <w:rPr>
          <w:rFonts w:ascii="標楷體" w:hAnsi="標楷體" w:hint="eastAsia"/>
          <w:bCs/>
          <w:sz w:val="28"/>
          <w:szCs w:val="28"/>
        </w:rPr>
        <w:t>標的物</w:t>
      </w:r>
      <w:r w:rsidRPr="006B33FD">
        <w:rPr>
          <w:rFonts w:ascii="標楷體" w:hAnsi="標楷體" w:hint="eastAsia"/>
          <w:bCs/>
          <w:sz w:val="28"/>
          <w:szCs w:val="28"/>
        </w:rPr>
        <w:t>無法正常運作時，</w:t>
      </w:r>
      <w:r w:rsidR="002B6205">
        <w:rPr>
          <w:rFonts w:ascii="標楷體" w:hAnsi="標楷體" w:hint="eastAsia"/>
          <w:bCs/>
          <w:sz w:val="28"/>
          <w:szCs w:val="28"/>
        </w:rPr>
        <w:t>得標</w:t>
      </w:r>
      <w:r w:rsidRPr="006B33FD">
        <w:rPr>
          <w:rFonts w:ascii="標楷體" w:hAnsi="標楷體" w:hint="eastAsia"/>
          <w:bCs/>
          <w:sz w:val="28"/>
          <w:szCs w:val="28"/>
        </w:rPr>
        <w:t>廠商</w:t>
      </w:r>
      <w:r w:rsidR="00625E92">
        <w:rPr>
          <w:rFonts w:ascii="標楷體" w:hAnsi="標楷體" w:hint="eastAsia"/>
          <w:bCs/>
          <w:sz w:val="28"/>
          <w:szCs w:val="28"/>
        </w:rPr>
        <w:t>應</w:t>
      </w:r>
      <w:r w:rsidRPr="006B33FD">
        <w:rPr>
          <w:rFonts w:ascii="標楷體" w:hAnsi="標楷體" w:hint="eastAsia"/>
          <w:bCs/>
          <w:sz w:val="28"/>
          <w:szCs w:val="28"/>
        </w:rPr>
        <w:t>於</w:t>
      </w:r>
      <w:r w:rsidR="00625E92">
        <w:rPr>
          <w:rFonts w:ascii="標楷體" w:hAnsi="標楷體" w:hint="eastAsia"/>
          <w:bCs/>
          <w:sz w:val="28"/>
          <w:szCs w:val="28"/>
        </w:rPr>
        <w:t>接獲</w:t>
      </w:r>
      <w:r w:rsidR="002B6205">
        <w:rPr>
          <w:rFonts w:ascii="標楷體" w:hAnsi="標楷體" w:hint="eastAsia"/>
          <w:bCs/>
          <w:sz w:val="28"/>
          <w:szCs w:val="28"/>
        </w:rPr>
        <w:t>本公司電話</w:t>
      </w:r>
      <w:r w:rsidRPr="006B33FD">
        <w:rPr>
          <w:rFonts w:ascii="標楷體" w:hAnsi="標楷體" w:hint="eastAsia"/>
          <w:bCs/>
          <w:sz w:val="28"/>
          <w:szCs w:val="28"/>
        </w:rPr>
        <w:t>或電子郵件通知後</w:t>
      </w:r>
      <w:r w:rsidR="00625E92">
        <w:rPr>
          <w:rFonts w:ascii="標楷體" w:hAnsi="標楷體" w:hint="eastAsia"/>
          <w:bCs/>
          <w:sz w:val="28"/>
          <w:szCs w:val="28"/>
        </w:rPr>
        <w:t>7</w:t>
      </w:r>
      <w:r w:rsidR="002B6205">
        <w:rPr>
          <w:rFonts w:ascii="標楷體" w:hAnsi="標楷體" w:hint="eastAsia"/>
          <w:bCs/>
          <w:sz w:val="28"/>
          <w:szCs w:val="28"/>
        </w:rPr>
        <w:t>個</w:t>
      </w:r>
      <w:r w:rsidRPr="006B33FD">
        <w:rPr>
          <w:rFonts w:ascii="標楷體" w:hAnsi="標楷體" w:hint="eastAsia"/>
          <w:bCs/>
          <w:sz w:val="28"/>
          <w:szCs w:val="28"/>
        </w:rPr>
        <w:t>日曆天內</w:t>
      </w:r>
      <w:r w:rsidR="00625E92">
        <w:rPr>
          <w:rFonts w:ascii="標楷體" w:hAnsi="標楷體" w:hint="eastAsia"/>
          <w:bCs/>
          <w:sz w:val="28"/>
          <w:szCs w:val="28"/>
        </w:rPr>
        <w:t>至本公司維修或收件</w:t>
      </w:r>
      <w:r w:rsidR="00A92BD1">
        <w:rPr>
          <w:rFonts w:ascii="標楷體" w:hAnsi="標楷體" w:hint="eastAsia"/>
          <w:bCs/>
          <w:sz w:val="28"/>
          <w:szCs w:val="28"/>
        </w:rPr>
        <w:t>(須提供同等級替代品)</w:t>
      </w:r>
      <w:r w:rsidR="00A92BD1" w:rsidRPr="00A92BD1">
        <w:rPr>
          <w:rFonts w:ascii="標楷體" w:hAnsi="標楷體" w:hint="eastAsia"/>
          <w:bCs/>
          <w:sz w:val="28"/>
          <w:szCs w:val="28"/>
        </w:rPr>
        <w:t>，違者每逾1日，自保固保證金中扣除</w:t>
      </w:r>
      <w:r w:rsidR="00E74743">
        <w:rPr>
          <w:rFonts w:ascii="標楷體" w:hAnsi="標楷體" w:hint="eastAsia"/>
          <w:bCs/>
          <w:sz w:val="28"/>
          <w:szCs w:val="28"/>
        </w:rPr>
        <w:t>新臺幣</w:t>
      </w:r>
      <w:r w:rsidR="00A92BD1" w:rsidRPr="00A92BD1">
        <w:rPr>
          <w:rFonts w:ascii="標楷體" w:hAnsi="標楷體" w:hint="eastAsia"/>
          <w:bCs/>
          <w:sz w:val="28"/>
          <w:szCs w:val="28"/>
        </w:rPr>
        <w:t>3,</w:t>
      </w:r>
      <w:proofErr w:type="gramStart"/>
      <w:r w:rsidR="00A92BD1" w:rsidRPr="00A92BD1">
        <w:rPr>
          <w:rFonts w:ascii="標楷體" w:hAnsi="標楷體" w:hint="eastAsia"/>
          <w:bCs/>
          <w:sz w:val="28"/>
          <w:szCs w:val="28"/>
        </w:rPr>
        <w:t>000元計罰</w:t>
      </w:r>
      <w:proofErr w:type="gramEnd"/>
      <w:r w:rsidR="00A92BD1" w:rsidRPr="00A92BD1">
        <w:rPr>
          <w:rFonts w:ascii="標楷體" w:hAnsi="標楷體" w:hint="eastAsia"/>
          <w:bCs/>
          <w:sz w:val="28"/>
          <w:szCs w:val="28"/>
        </w:rPr>
        <w:t>，不足 1日以1日計，每次</w:t>
      </w:r>
      <w:proofErr w:type="gramStart"/>
      <w:r w:rsidR="00A92BD1" w:rsidRPr="00A92BD1">
        <w:rPr>
          <w:rFonts w:ascii="標楷體" w:hAnsi="標楷體" w:hint="eastAsia"/>
          <w:bCs/>
          <w:sz w:val="28"/>
          <w:szCs w:val="28"/>
        </w:rPr>
        <w:t>獨立計罰</w:t>
      </w:r>
      <w:proofErr w:type="gramEnd"/>
      <w:r w:rsidRPr="006B33FD">
        <w:rPr>
          <w:rFonts w:ascii="標楷體" w:hAnsi="標楷體" w:hint="eastAsia"/>
          <w:bCs/>
          <w:sz w:val="28"/>
          <w:szCs w:val="28"/>
        </w:rPr>
        <w:t>。</w:t>
      </w:r>
    </w:p>
    <w:p w14:paraId="6C410A1C" w14:textId="191FC116" w:rsidR="00D30532" w:rsidRDefault="00D30532" w:rsidP="002B6205">
      <w:pPr>
        <w:snapToGrid w:val="0"/>
        <w:spacing w:beforeLines="50" w:before="180" w:line="360" w:lineRule="auto"/>
        <w:ind w:left="567"/>
        <w:rPr>
          <w:rFonts w:ascii="標楷體" w:hAnsi="標楷體"/>
          <w:bCs/>
          <w:sz w:val="28"/>
          <w:szCs w:val="28"/>
        </w:rPr>
      </w:pPr>
      <w:r w:rsidRPr="00D30532">
        <w:rPr>
          <w:rFonts w:ascii="標楷體" w:hAnsi="標楷體" w:hint="eastAsia"/>
          <w:bCs/>
          <w:sz w:val="28"/>
          <w:szCs w:val="28"/>
        </w:rPr>
        <w:t>保固期間內，標的物因瑕疵致無法使用之</w:t>
      </w:r>
      <w:proofErr w:type="gramStart"/>
      <w:r w:rsidRPr="00D30532">
        <w:rPr>
          <w:rFonts w:ascii="標楷體" w:hAnsi="標楷體" w:hint="eastAsia"/>
          <w:bCs/>
          <w:sz w:val="28"/>
          <w:szCs w:val="28"/>
        </w:rPr>
        <w:t>期間，</w:t>
      </w:r>
      <w:proofErr w:type="gramEnd"/>
      <w:r w:rsidRPr="00D30532">
        <w:rPr>
          <w:rFonts w:ascii="標楷體" w:hAnsi="標楷體" w:hint="eastAsia"/>
          <w:bCs/>
          <w:sz w:val="28"/>
          <w:szCs w:val="28"/>
        </w:rPr>
        <w:t>不計入保固期間。保固期間亦不因發生瑕疵而重新起算。</w:t>
      </w:r>
    </w:p>
    <w:p w14:paraId="337330F8" w14:textId="04761312" w:rsidR="00757C9A" w:rsidRPr="00757C9A" w:rsidRDefault="00757C9A" w:rsidP="00757C9A">
      <w:pPr>
        <w:snapToGrid w:val="0"/>
        <w:spacing w:beforeLines="50" w:before="180" w:line="360" w:lineRule="auto"/>
        <w:ind w:left="567"/>
        <w:rPr>
          <w:sz w:val="28"/>
          <w:szCs w:val="28"/>
        </w:rPr>
      </w:pPr>
      <w:r>
        <w:rPr>
          <w:rFonts w:hint="eastAsia"/>
          <w:sz w:val="28"/>
          <w:szCs w:val="28"/>
        </w:rPr>
        <w:t>保固期間內若遇硬碟損壞時，故障硬碟不可由得標廠商攜回。</w:t>
      </w:r>
    </w:p>
    <w:p w14:paraId="72041762" w14:textId="5D8D7DB0" w:rsidR="006B33FD" w:rsidRPr="002B6205" w:rsidRDefault="00AC404B" w:rsidP="002C12C6">
      <w:pPr>
        <w:pStyle w:val="ac"/>
        <w:numPr>
          <w:ilvl w:val="0"/>
          <w:numId w:val="1"/>
        </w:numPr>
        <w:snapToGrid w:val="0"/>
        <w:spacing w:beforeLines="50" w:before="180" w:line="360" w:lineRule="auto"/>
        <w:ind w:leftChars="0" w:left="142" w:hanging="284"/>
        <w:rPr>
          <w:rFonts w:ascii="標楷體" w:hAnsi="標楷體"/>
          <w:bCs/>
          <w:sz w:val="28"/>
          <w:szCs w:val="28"/>
        </w:rPr>
      </w:pPr>
      <w:r>
        <w:rPr>
          <w:rFonts w:hint="eastAsia"/>
          <w:sz w:val="28"/>
          <w:szCs w:val="28"/>
        </w:rPr>
        <w:t>其他</w:t>
      </w:r>
    </w:p>
    <w:p w14:paraId="0BFD3392" w14:textId="1AA9E11A" w:rsidR="00AC404B" w:rsidRDefault="00AC404B" w:rsidP="00AC404B">
      <w:pPr>
        <w:pStyle w:val="Default"/>
        <w:snapToGrid w:val="0"/>
        <w:spacing w:beforeLines="50" w:before="180" w:after="190" w:line="360" w:lineRule="auto"/>
        <w:ind w:left="567"/>
        <w:rPr>
          <w:rFonts w:hAnsi="標楷體"/>
          <w:bCs/>
          <w:sz w:val="28"/>
          <w:szCs w:val="28"/>
        </w:rPr>
      </w:pPr>
      <w:r w:rsidRPr="00AC404B">
        <w:rPr>
          <w:rFonts w:hAnsi="標楷體" w:hint="eastAsia"/>
          <w:bCs/>
          <w:sz w:val="28"/>
          <w:szCs w:val="28"/>
        </w:rPr>
        <w:t>本案採購標的物於廠商投標時</w:t>
      </w:r>
      <w:r>
        <w:rPr>
          <w:rFonts w:hAnsi="標楷體" w:hint="eastAsia"/>
          <w:bCs/>
          <w:sz w:val="28"/>
          <w:szCs w:val="28"/>
        </w:rPr>
        <w:t>須</w:t>
      </w:r>
      <w:r w:rsidRPr="00AC404B">
        <w:rPr>
          <w:rFonts w:hAnsi="標楷體" w:hint="eastAsia"/>
          <w:bCs/>
          <w:sz w:val="28"/>
          <w:szCs w:val="28"/>
        </w:rPr>
        <w:t>檢附具環境部認可之環保標章證書、環保標章證書號碼，且有效期限應涵蓋本案</w:t>
      </w:r>
      <w:r>
        <w:rPr>
          <w:rFonts w:hAnsi="標楷體" w:hint="eastAsia"/>
          <w:bCs/>
          <w:sz w:val="28"/>
          <w:szCs w:val="28"/>
        </w:rPr>
        <w:t>履約</w:t>
      </w:r>
      <w:proofErr w:type="gramStart"/>
      <w:r>
        <w:rPr>
          <w:rFonts w:hAnsi="標楷體" w:hint="eastAsia"/>
          <w:bCs/>
          <w:sz w:val="28"/>
          <w:szCs w:val="28"/>
        </w:rPr>
        <w:t>期間</w:t>
      </w:r>
      <w:r w:rsidRPr="00AC404B">
        <w:rPr>
          <w:rFonts w:hAnsi="標楷體" w:hint="eastAsia"/>
          <w:bCs/>
          <w:sz w:val="28"/>
          <w:szCs w:val="28"/>
        </w:rPr>
        <w:t>，</w:t>
      </w:r>
      <w:proofErr w:type="gramEnd"/>
      <w:r w:rsidRPr="00AC404B">
        <w:rPr>
          <w:rFonts w:hAnsi="標楷體" w:hint="eastAsia"/>
          <w:bCs/>
          <w:sz w:val="28"/>
          <w:szCs w:val="28"/>
        </w:rPr>
        <w:t>未提供者視為規格不符合廠商</w:t>
      </w:r>
      <w:r>
        <w:rPr>
          <w:rFonts w:hAnsi="標楷體" w:hint="eastAsia"/>
          <w:bCs/>
          <w:sz w:val="28"/>
          <w:szCs w:val="28"/>
        </w:rPr>
        <w:t>。</w:t>
      </w:r>
    </w:p>
    <w:p w14:paraId="570B97F8" w14:textId="12D5F850" w:rsidR="00AC404B" w:rsidRPr="00AC404B" w:rsidRDefault="00AC404B" w:rsidP="00AC404B">
      <w:pPr>
        <w:pStyle w:val="Default"/>
        <w:snapToGrid w:val="0"/>
        <w:spacing w:beforeLines="50" w:before="180" w:after="190" w:line="360" w:lineRule="auto"/>
        <w:ind w:left="567"/>
        <w:rPr>
          <w:color w:val="auto"/>
          <w:sz w:val="28"/>
          <w:szCs w:val="28"/>
        </w:rPr>
      </w:pPr>
      <w:r>
        <w:rPr>
          <w:rFonts w:hint="eastAsia"/>
          <w:sz w:val="28"/>
          <w:szCs w:val="28"/>
        </w:rPr>
        <w:t>投標廠商投標時應提供交貨之廠牌型號及產品型錄，如無提供交貨之廠牌型號者，視同規格不符。</w:t>
      </w:r>
    </w:p>
    <w:p w14:paraId="2A776649" w14:textId="5F3A34E1" w:rsidR="001A7939" w:rsidRDefault="00C833EA" w:rsidP="001A7939">
      <w:pPr>
        <w:pStyle w:val="Default"/>
        <w:snapToGrid w:val="0"/>
        <w:spacing w:beforeLines="50" w:before="180" w:after="191" w:line="360" w:lineRule="auto"/>
        <w:ind w:leftChars="236" w:left="567" w:hanging="1"/>
        <w:rPr>
          <w:sz w:val="28"/>
          <w:szCs w:val="28"/>
        </w:rPr>
      </w:pPr>
      <w:r>
        <w:rPr>
          <w:rFonts w:hint="eastAsia"/>
          <w:sz w:val="28"/>
          <w:szCs w:val="28"/>
        </w:rPr>
        <w:t>採購標的所附零件須為</w:t>
      </w:r>
      <w:r w:rsidR="006B33FD">
        <w:rPr>
          <w:rFonts w:hint="eastAsia"/>
          <w:sz w:val="28"/>
          <w:szCs w:val="28"/>
        </w:rPr>
        <w:t>原廠內附零件，不得提供無品牌、無外包裝之散裝零件。</w:t>
      </w:r>
    </w:p>
    <w:p w14:paraId="26C0A1C6" w14:textId="5A6C0AE1" w:rsidR="001A7939" w:rsidRDefault="006B33FD" w:rsidP="001A7939">
      <w:pPr>
        <w:pStyle w:val="Default"/>
        <w:snapToGrid w:val="0"/>
        <w:spacing w:beforeLines="50" w:before="180" w:after="191" w:line="360" w:lineRule="auto"/>
        <w:ind w:leftChars="236" w:left="567" w:hanging="1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得標廠商應保證本案交付</w:t>
      </w:r>
      <w:r w:rsidR="00AC404B">
        <w:rPr>
          <w:rFonts w:hint="eastAsia"/>
          <w:color w:val="auto"/>
          <w:sz w:val="28"/>
          <w:szCs w:val="28"/>
        </w:rPr>
        <w:t>本公司</w:t>
      </w:r>
      <w:r>
        <w:rPr>
          <w:rFonts w:hint="eastAsia"/>
          <w:color w:val="auto"/>
          <w:sz w:val="28"/>
          <w:szCs w:val="28"/>
        </w:rPr>
        <w:t>之產品未侵害他人之著作權及其他權利，如有侵害他人合法權益時，應由得標廠商負責處理並承擔一切法律及賠償責任。</w:t>
      </w:r>
    </w:p>
    <w:p w14:paraId="6830E1CC" w14:textId="44BE88A7" w:rsidR="006B33FD" w:rsidRPr="001A7939" w:rsidRDefault="006B33FD" w:rsidP="001A7939">
      <w:pPr>
        <w:pStyle w:val="Default"/>
        <w:snapToGrid w:val="0"/>
        <w:spacing w:beforeLines="50" w:before="180" w:after="191" w:line="360" w:lineRule="auto"/>
        <w:ind w:leftChars="236" w:left="567" w:hanging="1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得標廠商所提供之產品因侵害他人著作權或其他權利以致本</w:t>
      </w:r>
      <w:r w:rsidR="00AC404B">
        <w:rPr>
          <w:rFonts w:hint="eastAsia"/>
          <w:color w:val="auto"/>
          <w:sz w:val="28"/>
          <w:szCs w:val="28"/>
        </w:rPr>
        <w:t>公司</w:t>
      </w:r>
      <w:r>
        <w:rPr>
          <w:rFonts w:hint="eastAsia"/>
          <w:color w:val="auto"/>
          <w:sz w:val="28"/>
          <w:szCs w:val="28"/>
        </w:rPr>
        <w:t>不得繼續使用時，應按下列方式擇</w:t>
      </w:r>
      <w:proofErr w:type="gramStart"/>
      <w:r>
        <w:rPr>
          <w:rFonts w:hint="eastAsia"/>
          <w:color w:val="auto"/>
          <w:sz w:val="28"/>
          <w:szCs w:val="28"/>
        </w:rPr>
        <w:t>一</w:t>
      </w:r>
      <w:proofErr w:type="gramEnd"/>
      <w:r>
        <w:rPr>
          <w:rFonts w:hint="eastAsia"/>
          <w:color w:val="auto"/>
          <w:sz w:val="28"/>
          <w:szCs w:val="28"/>
        </w:rPr>
        <w:t>解決，所衍生出之費用概由得標廠商自行負擔</w:t>
      </w:r>
      <w:r w:rsidR="001A7939">
        <w:rPr>
          <w:rFonts w:hint="eastAsia"/>
          <w:color w:val="auto"/>
          <w:sz w:val="28"/>
          <w:szCs w:val="28"/>
        </w:rPr>
        <w:t>：</w:t>
      </w:r>
    </w:p>
    <w:p w14:paraId="3804F311" w14:textId="77777777" w:rsidR="001A7939" w:rsidRDefault="006B33FD" w:rsidP="002C12C6">
      <w:pPr>
        <w:pStyle w:val="Default"/>
        <w:numPr>
          <w:ilvl w:val="0"/>
          <w:numId w:val="2"/>
        </w:numPr>
        <w:snapToGrid w:val="0"/>
        <w:spacing w:beforeLines="50" w:before="180" w:after="190" w:line="360" w:lineRule="auto"/>
        <w:ind w:firstLine="87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lastRenderedPageBreak/>
        <w:t>修改侵權部份，使該產品無觸犯他人權利之處。</w:t>
      </w:r>
    </w:p>
    <w:p w14:paraId="63CF2AFB" w14:textId="2F9F6DCF" w:rsidR="00153BC7" w:rsidRPr="003B70B7" w:rsidRDefault="006B33FD" w:rsidP="003B70B7">
      <w:pPr>
        <w:pStyle w:val="Default"/>
        <w:numPr>
          <w:ilvl w:val="0"/>
          <w:numId w:val="2"/>
        </w:numPr>
        <w:snapToGrid w:val="0"/>
        <w:spacing w:beforeLines="50" w:before="180" w:after="190" w:line="360" w:lineRule="auto"/>
        <w:ind w:firstLine="87"/>
        <w:rPr>
          <w:color w:val="auto"/>
          <w:sz w:val="28"/>
          <w:szCs w:val="28"/>
        </w:rPr>
      </w:pPr>
      <w:r w:rsidRPr="001A7939">
        <w:rPr>
          <w:rFonts w:hint="eastAsia"/>
          <w:color w:val="auto"/>
          <w:sz w:val="28"/>
          <w:szCs w:val="28"/>
        </w:rPr>
        <w:t>徵得權利人授權，使本機關能繼續使用該產品。</w:t>
      </w:r>
    </w:p>
    <w:sectPr w:rsidR="00153BC7" w:rsidRPr="003B70B7" w:rsidSect="00C80E73">
      <w:footerReference w:type="even" r:id="rId8"/>
      <w:footerReference w:type="default" r:id="rId9"/>
      <w:pgSz w:w="11906" w:h="16838" w:code="9"/>
      <w:pgMar w:top="964" w:right="1077" w:bottom="993" w:left="1077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A16AE" w14:textId="77777777" w:rsidR="00266EB0" w:rsidRDefault="00266EB0">
      <w:r>
        <w:separator/>
      </w:r>
    </w:p>
  </w:endnote>
  <w:endnote w:type="continuationSeparator" w:id="0">
    <w:p w14:paraId="47BD3F54" w14:textId="77777777" w:rsidR="00266EB0" w:rsidRDefault="0026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2FC4" w14:textId="77777777" w:rsidR="00326A00" w:rsidRDefault="00326A00" w:rsidP="0079467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80E73">
      <w:rPr>
        <w:rStyle w:val="a9"/>
        <w:noProof/>
      </w:rPr>
      <w:t>1</w:t>
    </w:r>
    <w:r>
      <w:rPr>
        <w:rStyle w:val="a9"/>
      </w:rPr>
      <w:fldChar w:fldCharType="end"/>
    </w:r>
  </w:p>
  <w:p w14:paraId="0E8F5616" w14:textId="77777777" w:rsidR="00326A00" w:rsidRDefault="00326A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BCDDC" w14:textId="77777777" w:rsidR="0056686C" w:rsidRDefault="0056686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871A9" w:rsidRPr="006871A9">
      <w:rPr>
        <w:noProof/>
        <w:lang w:val="zh-TW"/>
      </w:rPr>
      <w:t>1</w:t>
    </w:r>
    <w:r>
      <w:fldChar w:fldCharType="end"/>
    </w:r>
  </w:p>
  <w:p w14:paraId="7D654AFB" w14:textId="77777777" w:rsidR="0056686C" w:rsidRDefault="0056686C" w:rsidP="0056686C">
    <w:pPr>
      <w:pStyle w:val="a7"/>
      <w:jc w:val="right"/>
    </w:pPr>
    <w:r>
      <w:rPr>
        <w:rFonts w:hint="eastAsia"/>
      </w:rPr>
      <w:t>宏華國際附加條款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FEA1" w14:textId="77777777" w:rsidR="00266EB0" w:rsidRDefault="00266EB0">
      <w:r>
        <w:separator/>
      </w:r>
    </w:p>
  </w:footnote>
  <w:footnote w:type="continuationSeparator" w:id="0">
    <w:p w14:paraId="242B5532" w14:textId="77777777" w:rsidR="00266EB0" w:rsidRDefault="00266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94455"/>
    <w:multiLevelType w:val="hybridMultilevel"/>
    <w:tmpl w:val="6ADA9BE2"/>
    <w:lvl w:ilvl="0" w:tplc="0BB0D14C">
      <w:start w:val="1"/>
      <w:numFmt w:val="taiwaneseCountingThousand"/>
      <w:lvlText w:val="（%1）"/>
      <w:lvlJc w:val="left"/>
      <w:pPr>
        <w:ind w:left="960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4A29502E"/>
    <w:multiLevelType w:val="hybridMultilevel"/>
    <w:tmpl w:val="825813DA"/>
    <w:lvl w:ilvl="0" w:tplc="0BB0D14C">
      <w:start w:val="1"/>
      <w:numFmt w:val="taiwaneseCountingThousand"/>
      <w:lvlText w:val="（%1）"/>
      <w:lvlJc w:val="left"/>
      <w:pPr>
        <w:ind w:left="480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6E2152B"/>
    <w:multiLevelType w:val="hybridMultilevel"/>
    <w:tmpl w:val="88AA7CE8"/>
    <w:lvl w:ilvl="0" w:tplc="0BB0D14C">
      <w:start w:val="1"/>
      <w:numFmt w:val="taiwaneseCountingThousand"/>
      <w:lvlText w:val="（%1）"/>
      <w:lvlJc w:val="left"/>
      <w:pPr>
        <w:ind w:left="1047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" w15:restartNumberingAfterBreak="0">
    <w:nsid w:val="7B511E75"/>
    <w:multiLevelType w:val="hybridMultilevel"/>
    <w:tmpl w:val="2ED864B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04981524">
    <w:abstractNumId w:val="3"/>
  </w:num>
  <w:num w:numId="2" w16cid:durableId="1672100996">
    <w:abstractNumId w:val="1"/>
  </w:num>
  <w:num w:numId="3" w16cid:durableId="318507225">
    <w:abstractNumId w:val="0"/>
  </w:num>
  <w:num w:numId="4" w16cid:durableId="18136702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41C"/>
    <w:rsid w:val="00003443"/>
    <w:rsid w:val="000067EA"/>
    <w:rsid w:val="00012805"/>
    <w:rsid w:val="00015EDF"/>
    <w:rsid w:val="00022D80"/>
    <w:rsid w:val="0002702E"/>
    <w:rsid w:val="00027E23"/>
    <w:rsid w:val="00033B70"/>
    <w:rsid w:val="000348C1"/>
    <w:rsid w:val="00040D71"/>
    <w:rsid w:val="00040EBD"/>
    <w:rsid w:val="00045756"/>
    <w:rsid w:val="00051E2D"/>
    <w:rsid w:val="00056844"/>
    <w:rsid w:val="00062EC4"/>
    <w:rsid w:val="000643F6"/>
    <w:rsid w:val="00065CAE"/>
    <w:rsid w:val="00070614"/>
    <w:rsid w:val="00070EA5"/>
    <w:rsid w:val="00071331"/>
    <w:rsid w:val="00081352"/>
    <w:rsid w:val="000836D8"/>
    <w:rsid w:val="000A3374"/>
    <w:rsid w:val="000A4713"/>
    <w:rsid w:val="000A6C60"/>
    <w:rsid w:val="000B1D7E"/>
    <w:rsid w:val="000B2722"/>
    <w:rsid w:val="000C7B70"/>
    <w:rsid w:val="000D020F"/>
    <w:rsid w:val="000D070F"/>
    <w:rsid w:val="000D6CBA"/>
    <w:rsid w:val="000D70A6"/>
    <w:rsid w:val="000E062C"/>
    <w:rsid w:val="000E14C4"/>
    <w:rsid w:val="000E5613"/>
    <w:rsid w:val="000F2861"/>
    <w:rsid w:val="000F3405"/>
    <w:rsid w:val="0010041C"/>
    <w:rsid w:val="00101315"/>
    <w:rsid w:val="00102503"/>
    <w:rsid w:val="00102698"/>
    <w:rsid w:val="001042CF"/>
    <w:rsid w:val="00107A89"/>
    <w:rsid w:val="0012013D"/>
    <w:rsid w:val="0012027F"/>
    <w:rsid w:val="00127D49"/>
    <w:rsid w:val="0013450C"/>
    <w:rsid w:val="00135529"/>
    <w:rsid w:val="00141A79"/>
    <w:rsid w:val="00144EC1"/>
    <w:rsid w:val="00147B21"/>
    <w:rsid w:val="00150661"/>
    <w:rsid w:val="001532DA"/>
    <w:rsid w:val="00153BC7"/>
    <w:rsid w:val="00160ED4"/>
    <w:rsid w:val="0016291C"/>
    <w:rsid w:val="00166859"/>
    <w:rsid w:val="00167F6D"/>
    <w:rsid w:val="00173378"/>
    <w:rsid w:val="0017469F"/>
    <w:rsid w:val="00174A54"/>
    <w:rsid w:val="00175EFF"/>
    <w:rsid w:val="0017642E"/>
    <w:rsid w:val="0017741C"/>
    <w:rsid w:val="00182AED"/>
    <w:rsid w:val="00183F1C"/>
    <w:rsid w:val="001857EF"/>
    <w:rsid w:val="00191A9B"/>
    <w:rsid w:val="001A556A"/>
    <w:rsid w:val="001A7939"/>
    <w:rsid w:val="001B0395"/>
    <w:rsid w:val="001B0936"/>
    <w:rsid w:val="001B1BF3"/>
    <w:rsid w:val="001B5FAF"/>
    <w:rsid w:val="001C347E"/>
    <w:rsid w:val="001C530A"/>
    <w:rsid w:val="001D0C87"/>
    <w:rsid w:val="001D4D1C"/>
    <w:rsid w:val="001D6C01"/>
    <w:rsid w:val="001E08EA"/>
    <w:rsid w:val="001E101B"/>
    <w:rsid w:val="001E409E"/>
    <w:rsid w:val="001F0EA4"/>
    <w:rsid w:val="001F64B7"/>
    <w:rsid w:val="00205299"/>
    <w:rsid w:val="00210192"/>
    <w:rsid w:val="002109B3"/>
    <w:rsid w:val="00210F60"/>
    <w:rsid w:val="002115AE"/>
    <w:rsid w:val="002129C6"/>
    <w:rsid w:val="00212A3E"/>
    <w:rsid w:val="002164A5"/>
    <w:rsid w:val="00224E24"/>
    <w:rsid w:val="00226899"/>
    <w:rsid w:val="00233AFE"/>
    <w:rsid w:val="002423BD"/>
    <w:rsid w:val="0024441F"/>
    <w:rsid w:val="00244F60"/>
    <w:rsid w:val="00247D69"/>
    <w:rsid w:val="002550AF"/>
    <w:rsid w:val="00255BE0"/>
    <w:rsid w:val="00265079"/>
    <w:rsid w:val="00266EB0"/>
    <w:rsid w:val="002672DC"/>
    <w:rsid w:val="002707BA"/>
    <w:rsid w:val="00285661"/>
    <w:rsid w:val="00290DFB"/>
    <w:rsid w:val="00291A84"/>
    <w:rsid w:val="002A1419"/>
    <w:rsid w:val="002A1F03"/>
    <w:rsid w:val="002A2707"/>
    <w:rsid w:val="002A3896"/>
    <w:rsid w:val="002A43E8"/>
    <w:rsid w:val="002A46B7"/>
    <w:rsid w:val="002A501E"/>
    <w:rsid w:val="002B6205"/>
    <w:rsid w:val="002C1080"/>
    <w:rsid w:val="002C12C6"/>
    <w:rsid w:val="002C525D"/>
    <w:rsid w:val="002E4632"/>
    <w:rsid w:val="002E6430"/>
    <w:rsid w:val="002E671A"/>
    <w:rsid w:val="002E7A6C"/>
    <w:rsid w:val="002F5AB8"/>
    <w:rsid w:val="002F71BC"/>
    <w:rsid w:val="00300FAA"/>
    <w:rsid w:val="00302326"/>
    <w:rsid w:val="00306F81"/>
    <w:rsid w:val="0031654D"/>
    <w:rsid w:val="003230EE"/>
    <w:rsid w:val="00326A00"/>
    <w:rsid w:val="00330922"/>
    <w:rsid w:val="00331106"/>
    <w:rsid w:val="00332341"/>
    <w:rsid w:val="00334A84"/>
    <w:rsid w:val="00337EB3"/>
    <w:rsid w:val="003405AC"/>
    <w:rsid w:val="00341A2E"/>
    <w:rsid w:val="0034405C"/>
    <w:rsid w:val="00357CFA"/>
    <w:rsid w:val="00357ED3"/>
    <w:rsid w:val="003637CC"/>
    <w:rsid w:val="00367264"/>
    <w:rsid w:val="00374851"/>
    <w:rsid w:val="00380C4B"/>
    <w:rsid w:val="00385F3F"/>
    <w:rsid w:val="00386C7A"/>
    <w:rsid w:val="00391F73"/>
    <w:rsid w:val="0039337F"/>
    <w:rsid w:val="00394DB8"/>
    <w:rsid w:val="0039569F"/>
    <w:rsid w:val="00395CB6"/>
    <w:rsid w:val="0039617E"/>
    <w:rsid w:val="00396946"/>
    <w:rsid w:val="003A20D8"/>
    <w:rsid w:val="003A2E7D"/>
    <w:rsid w:val="003A531A"/>
    <w:rsid w:val="003A5BEA"/>
    <w:rsid w:val="003B02AC"/>
    <w:rsid w:val="003B0779"/>
    <w:rsid w:val="003B70B7"/>
    <w:rsid w:val="003C2335"/>
    <w:rsid w:val="003C427E"/>
    <w:rsid w:val="003C7302"/>
    <w:rsid w:val="003D0B9F"/>
    <w:rsid w:val="003D0EA1"/>
    <w:rsid w:val="003D5BC5"/>
    <w:rsid w:val="003D7FB2"/>
    <w:rsid w:val="003E1252"/>
    <w:rsid w:val="003E22B7"/>
    <w:rsid w:val="003E36A1"/>
    <w:rsid w:val="003E5DDD"/>
    <w:rsid w:val="003E6D81"/>
    <w:rsid w:val="003E7323"/>
    <w:rsid w:val="003F0452"/>
    <w:rsid w:val="003F0CC3"/>
    <w:rsid w:val="003F1C44"/>
    <w:rsid w:val="003F41A2"/>
    <w:rsid w:val="003F6ED3"/>
    <w:rsid w:val="00401AC2"/>
    <w:rsid w:val="00401FCD"/>
    <w:rsid w:val="00417F06"/>
    <w:rsid w:val="00421167"/>
    <w:rsid w:val="00422AF7"/>
    <w:rsid w:val="0042597D"/>
    <w:rsid w:val="004261A6"/>
    <w:rsid w:val="00430177"/>
    <w:rsid w:val="00430620"/>
    <w:rsid w:val="00440E67"/>
    <w:rsid w:val="00443A84"/>
    <w:rsid w:val="00445922"/>
    <w:rsid w:val="004465AE"/>
    <w:rsid w:val="00450D9A"/>
    <w:rsid w:val="00452E9A"/>
    <w:rsid w:val="004551CF"/>
    <w:rsid w:val="00457D16"/>
    <w:rsid w:val="004620CA"/>
    <w:rsid w:val="00466309"/>
    <w:rsid w:val="00467A27"/>
    <w:rsid w:val="0047016D"/>
    <w:rsid w:val="004704E6"/>
    <w:rsid w:val="004711F9"/>
    <w:rsid w:val="00472CA0"/>
    <w:rsid w:val="00474F67"/>
    <w:rsid w:val="00474F89"/>
    <w:rsid w:val="00475EFD"/>
    <w:rsid w:val="00481C4B"/>
    <w:rsid w:val="00491354"/>
    <w:rsid w:val="00491B44"/>
    <w:rsid w:val="0049265B"/>
    <w:rsid w:val="004941A0"/>
    <w:rsid w:val="004953EA"/>
    <w:rsid w:val="00496E03"/>
    <w:rsid w:val="0049778B"/>
    <w:rsid w:val="004A0FCF"/>
    <w:rsid w:val="004A15D4"/>
    <w:rsid w:val="004A6CE7"/>
    <w:rsid w:val="004A73F4"/>
    <w:rsid w:val="004B01C2"/>
    <w:rsid w:val="004B1257"/>
    <w:rsid w:val="004B214C"/>
    <w:rsid w:val="004B264C"/>
    <w:rsid w:val="004B4230"/>
    <w:rsid w:val="004B5948"/>
    <w:rsid w:val="004C44EF"/>
    <w:rsid w:val="004C579A"/>
    <w:rsid w:val="004D7E22"/>
    <w:rsid w:val="004E2410"/>
    <w:rsid w:val="004E7454"/>
    <w:rsid w:val="004E7B28"/>
    <w:rsid w:val="004E7F76"/>
    <w:rsid w:val="004F11DA"/>
    <w:rsid w:val="004F20D3"/>
    <w:rsid w:val="004F274E"/>
    <w:rsid w:val="004F65D2"/>
    <w:rsid w:val="004F72EC"/>
    <w:rsid w:val="00502F7F"/>
    <w:rsid w:val="00504D1B"/>
    <w:rsid w:val="005052F5"/>
    <w:rsid w:val="005116D3"/>
    <w:rsid w:val="0051318D"/>
    <w:rsid w:val="00523E30"/>
    <w:rsid w:val="00524E50"/>
    <w:rsid w:val="00525DA0"/>
    <w:rsid w:val="005340CF"/>
    <w:rsid w:val="005429ED"/>
    <w:rsid w:val="005473B7"/>
    <w:rsid w:val="005475B9"/>
    <w:rsid w:val="00547A66"/>
    <w:rsid w:val="00547AC1"/>
    <w:rsid w:val="005504F5"/>
    <w:rsid w:val="00553216"/>
    <w:rsid w:val="0055523E"/>
    <w:rsid w:val="0056686C"/>
    <w:rsid w:val="00571E8E"/>
    <w:rsid w:val="00572DB5"/>
    <w:rsid w:val="00574D64"/>
    <w:rsid w:val="00576E37"/>
    <w:rsid w:val="00586BD1"/>
    <w:rsid w:val="005941E8"/>
    <w:rsid w:val="00596885"/>
    <w:rsid w:val="005B0F56"/>
    <w:rsid w:val="005B3798"/>
    <w:rsid w:val="005B578A"/>
    <w:rsid w:val="005B6D42"/>
    <w:rsid w:val="005C6384"/>
    <w:rsid w:val="005D3ED6"/>
    <w:rsid w:val="005D68B9"/>
    <w:rsid w:val="005E19E6"/>
    <w:rsid w:val="005E5390"/>
    <w:rsid w:val="005E54F4"/>
    <w:rsid w:val="005E6EAD"/>
    <w:rsid w:val="005F23D1"/>
    <w:rsid w:val="005F3FC7"/>
    <w:rsid w:val="005F7FB4"/>
    <w:rsid w:val="00611FFD"/>
    <w:rsid w:val="00617BA7"/>
    <w:rsid w:val="00623C1A"/>
    <w:rsid w:val="00625E92"/>
    <w:rsid w:val="006318E8"/>
    <w:rsid w:val="00634C83"/>
    <w:rsid w:val="006369DC"/>
    <w:rsid w:val="006370C9"/>
    <w:rsid w:val="00653379"/>
    <w:rsid w:val="006557F3"/>
    <w:rsid w:val="00661887"/>
    <w:rsid w:val="00662E40"/>
    <w:rsid w:val="00664CE1"/>
    <w:rsid w:val="00667A73"/>
    <w:rsid w:val="00670D7E"/>
    <w:rsid w:val="00671174"/>
    <w:rsid w:val="006769BC"/>
    <w:rsid w:val="00676E03"/>
    <w:rsid w:val="00680E94"/>
    <w:rsid w:val="00682BCC"/>
    <w:rsid w:val="0068408E"/>
    <w:rsid w:val="00684DE9"/>
    <w:rsid w:val="006871A9"/>
    <w:rsid w:val="00692893"/>
    <w:rsid w:val="00695545"/>
    <w:rsid w:val="00695894"/>
    <w:rsid w:val="006A0257"/>
    <w:rsid w:val="006A08BF"/>
    <w:rsid w:val="006A0EC9"/>
    <w:rsid w:val="006A743E"/>
    <w:rsid w:val="006B0228"/>
    <w:rsid w:val="006B14FC"/>
    <w:rsid w:val="006B31DC"/>
    <w:rsid w:val="006B33FD"/>
    <w:rsid w:val="006B3674"/>
    <w:rsid w:val="006B4B12"/>
    <w:rsid w:val="006C3C39"/>
    <w:rsid w:val="006C5ABF"/>
    <w:rsid w:val="006C6ACF"/>
    <w:rsid w:val="006C7958"/>
    <w:rsid w:val="006C7AFD"/>
    <w:rsid w:val="006D12E3"/>
    <w:rsid w:val="006D296D"/>
    <w:rsid w:val="006D795C"/>
    <w:rsid w:val="006E3B65"/>
    <w:rsid w:val="006E4F2B"/>
    <w:rsid w:val="006E525A"/>
    <w:rsid w:val="006F5BED"/>
    <w:rsid w:val="006F5ECE"/>
    <w:rsid w:val="00702D1B"/>
    <w:rsid w:val="00702D20"/>
    <w:rsid w:val="007059B2"/>
    <w:rsid w:val="0070787B"/>
    <w:rsid w:val="00724FE7"/>
    <w:rsid w:val="0072714C"/>
    <w:rsid w:val="00731B87"/>
    <w:rsid w:val="00732C13"/>
    <w:rsid w:val="00735A76"/>
    <w:rsid w:val="00743755"/>
    <w:rsid w:val="00743AF5"/>
    <w:rsid w:val="0074420F"/>
    <w:rsid w:val="007464C0"/>
    <w:rsid w:val="00746630"/>
    <w:rsid w:val="0075588A"/>
    <w:rsid w:val="00755E49"/>
    <w:rsid w:val="00757C9A"/>
    <w:rsid w:val="00766A5B"/>
    <w:rsid w:val="00766FE7"/>
    <w:rsid w:val="007702C1"/>
    <w:rsid w:val="00771D5B"/>
    <w:rsid w:val="00781236"/>
    <w:rsid w:val="00794677"/>
    <w:rsid w:val="00796A8C"/>
    <w:rsid w:val="007A5D00"/>
    <w:rsid w:val="007B1828"/>
    <w:rsid w:val="007B4CB3"/>
    <w:rsid w:val="007B5202"/>
    <w:rsid w:val="007B69AC"/>
    <w:rsid w:val="007B6A52"/>
    <w:rsid w:val="007D3B5D"/>
    <w:rsid w:val="007D60D8"/>
    <w:rsid w:val="007E131C"/>
    <w:rsid w:val="007E2BC8"/>
    <w:rsid w:val="007E4945"/>
    <w:rsid w:val="007E69EA"/>
    <w:rsid w:val="007F3CA3"/>
    <w:rsid w:val="007F6A6D"/>
    <w:rsid w:val="007F7362"/>
    <w:rsid w:val="00803068"/>
    <w:rsid w:val="00804890"/>
    <w:rsid w:val="00805E10"/>
    <w:rsid w:val="008073A6"/>
    <w:rsid w:val="00807E70"/>
    <w:rsid w:val="00813F43"/>
    <w:rsid w:val="008220C5"/>
    <w:rsid w:val="00824DAD"/>
    <w:rsid w:val="00831E0A"/>
    <w:rsid w:val="00832791"/>
    <w:rsid w:val="00833991"/>
    <w:rsid w:val="0083537D"/>
    <w:rsid w:val="00836200"/>
    <w:rsid w:val="00841363"/>
    <w:rsid w:val="00841421"/>
    <w:rsid w:val="0084345B"/>
    <w:rsid w:val="00844ADE"/>
    <w:rsid w:val="0084651E"/>
    <w:rsid w:val="008508E6"/>
    <w:rsid w:val="0085283B"/>
    <w:rsid w:val="008549C8"/>
    <w:rsid w:val="008561E1"/>
    <w:rsid w:val="00856D0B"/>
    <w:rsid w:val="00860F71"/>
    <w:rsid w:val="00872520"/>
    <w:rsid w:val="00874E77"/>
    <w:rsid w:val="00881520"/>
    <w:rsid w:val="00883989"/>
    <w:rsid w:val="00884507"/>
    <w:rsid w:val="00893E5B"/>
    <w:rsid w:val="008A012E"/>
    <w:rsid w:val="008A21D4"/>
    <w:rsid w:val="008A26A4"/>
    <w:rsid w:val="008A2E4F"/>
    <w:rsid w:val="008A3CFC"/>
    <w:rsid w:val="008A59A8"/>
    <w:rsid w:val="008A708A"/>
    <w:rsid w:val="008A7372"/>
    <w:rsid w:val="008B442C"/>
    <w:rsid w:val="008B77B7"/>
    <w:rsid w:val="008C2F4F"/>
    <w:rsid w:val="008C3BCD"/>
    <w:rsid w:val="008C7456"/>
    <w:rsid w:val="008D15D5"/>
    <w:rsid w:val="008D2972"/>
    <w:rsid w:val="008D6B8F"/>
    <w:rsid w:val="008D7216"/>
    <w:rsid w:val="008E3FA6"/>
    <w:rsid w:val="008E5592"/>
    <w:rsid w:val="008E570E"/>
    <w:rsid w:val="008F2A97"/>
    <w:rsid w:val="008F4F22"/>
    <w:rsid w:val="008F5833"/>
    <w:rsid w:val="008F6F4F"/>
    <w:rsid w:val="00904A15"/>
    <w:rsid w:val="0090726D"/>
    <w:rsid w:val="00910E24"/>
    <w:rsid w:val="00911126"/>
    <w:rsid w:val="00917176"/>
    <w:rsid w:val="009259BD"/>
    <w:rsid w:val="009267C7"/>
    <w:rsid w:val="0093115C"/>
    <w:rsid w:val="0093123A"/>
    <w:rsid w:val="00933E1B"/>
    <w:rsid w:val="00944263"/>
    <w:rsid w:val="0094507C"/>
    <w:rsid w:val="0094672E"/>
    <w:rsid w:val="009537C3"/>
    <w:rsid w:val="00956AED"/>
    <w:rsid w:val="00957524"/>
    <w:rsid w:val="009578E4"/>
    <w:rsid w:val="009679B7"/>
    <w:rsid w:val="00971DC7"/>
    <w:rsid w:val="0097477E"/>
    <w:rsid w:val="009749A9"/>
    <w:rsid w:val="00980770"/>
    <w:rsid w:val="00990470"/>
    <w:rsid w:val="009912A0"/>
    <w:rsid w:val="0099352B"/>
    <w:rsid w:val="00995487"/>
    <w:rsid w:val="009A09B4"/>
    <w:rsid w:val="009A3E35"/>
    <w:rsid w:val="009B7E7E"/>
    <w:rsid w:val="009C1484"/>
    <w:rsid w:val="009C323A"/>
    <w:rsid w:val="009D156E"/>
    <w:rsid w:val="009D4DF7"/>
    <w:rsid w:val="009E37A8"/>
    <w:rsid w:val="009E3AEE"/>
    <w:rsid w:val="009F13B9"/>
    <w:rsid w:val="009F1B5F"/>
    <w:rsid w:val="00A00FFD"/>
    <w:rsid w:val="00A02E21"/>
    <w:rsid w:val="00A074D3"/>
    <w:rsid w:val="00A10029"/>
    <w:rsid w:val="00A125ED"/>
    <w:rsid w:val="00A1336C"/>
    <w:rsid w:val="00A14C3C"/>
    <w:rsid w:val="00A17DD9"/>
    <w:rsid w:val="00A21762"/>
    <w:rsid w:val="00A27A40"/>
    <w:rsid w:val="00A318C4"/>
    <w:rsid w:val="00A31D0C"/>
    <w:rsid w:val="00A34E33"/>
    <w:rsid w:val="00A373E7"/>
    <w:rsid w:val="00A54FA0"/>
    <w:rsid w:val="00A601BA"/>
    <w:rsid w:val="00A61235"/>
    <w:rsid w:val="00A66CFE"/>
    <w:rsid w:val="00A74959"/>
    <w:rsid w:val="00A82126"/>
    <w:rsid w:val="00A83207"/>
    <w:rsid w:val="00A834D5"/>
    <w:rsid w:val="00A86C8B"/>
    <w:rsid w:val="00A92BD1"/>
    <w:rsid w:val="00AA33FC"/>
    <w:rsid w:val="00AA6B8B"/>
    <w:rsid w:val="00AA6F44"/>
    <w:rsid w:val="00AB59EF"/>
    <w:rsid w:val="00AC12B0"/>
    <w:rsid w:val="00AC2399"/>
    <w:rsid w:val="00AC404B"/>
    <w:rsid w:val="00AD1552"/>
    <w:rsid w:val="00AD556E"/>
    <w:rsid w:val="00AF02E4"/>
    <w:rsid w:val="00AF075A"/>
    <w:rsid w:val="00AF22FE"/>
    <w:rsid w:val="00B03409"/>
    <w:rsid w:val="00B039FA"/>
    <w:rsid w:val="00B12F04"/>
    <w:rsid w:val="00B212F5"/>
    <w:rsid w:val="00B22955"/>
    <w:rsid w:val="00B23152"/>
    <w:rsid w:val="00B2364C"/>
    <w:rsid w:val="00B24A4A"/>
    <w:rsid w:val="00B3015C"/>
    <w:rsid w:val="00B3017D"/>
    <w:rsid w:val="00B316AA"/>
    <w:rsid w:val="00B34EED"/>
    <w:rsid w:val="00B447FF"/>
    <w:rsid w:val="00B5451F"/>
    <w:rsid w:val="00B7569E"/>
    <w:rsid w:val="00B81AB8"/>
    <w:rsid w:val="00B82945"/>
    <w:rsid w:val="00BA3D11"/>
    <w:rsid w:val="00BA4DB0"/>
    <w:rsid w:val="00BA6C59"/>
    <w:rsid w:val="00BA738C"/>
    <w:rsid w:val="00BA781B"/>
    <w:rsid w:val="00BB2053"/>
    <w:rsid w:val="00BB41BA"/>
    <w:rsid w:val="00BB4B03"/>
    <w:rsid w:val="00BB7C6C"/>
    <w:rsid w:val="00BC37C1"/>
    <w:rsid w:val="00BC6545"/>
    <w:rsid w:val="00BD3AA9"/>
    <w:rsid w:val="00BD7E76"/>
    <w:rsid w:val="00BE3D82"/>
    <w:rsid w:val="00BE40E4"/>
    <w:rsid w:val="00BE485F"/>
    <w:rsid w:val="00BF070D"/>
    <w:rsid w:val="00C0096A"/>
    <w:rsid w:val="00C05C50"/>
    <w:rsid w:val="00C06648"/>
    <w:rsid w:val="00C124EC"/>
    <w:rsid w:val="00C13FC3"/>
    <w:rsid w:val="00C16CED"/>
    <w:rsid w:val="00C174B8"/>
    <w:rsid w:val="00C20245"/>
    <w:rsid w:val="00C206E9"/>
    <w:rsid w:val="00C241BF"/>
    <w:rsid w:val="00C24513"/>
    <w:rsid w:val="00C270B5"/>
    <w:rsid w:val="00C36AD1"/>
    <w:rsid w:val="00C456A2"/>
    <w:rsid w:val="00C51626"/>
    <w:rsid w:val="00C535D2"/>
    <w:rsid w:val="00C553C1"/>
    <w:rsid w:val="00C5564A"/>
    <w:rsid w:val="00C613D0"/>
    <w:rsid w:val="00C705DB"/>
    <w:rsid w:val="00C74C22"/>
    <w:rsid w:val="00C7697C"/>
    <w:rsid w:val="00C802BD"/>
    <w:rsid w:val="00C80E73"/>
    <w:rsid w:val="00C833EA"/>
    <w:rsid w:val="00C87514"/>
    <w:rsid w:val="00C92072"/>
    <w:rsid w:val="00C9350B"/>
    <w:rsid w:val="00C95E7E"/>
    <w:rsid w:val="00C96251"/>
    <w:rsid w:val="00CA2C77"/>
    <w:rsid w:val="00CA2FBE"/>
    <w:rsid w:val="00CB029E"/>
    <w:rsid w:val="00CB1581"/>
    <w:rsid w:val="00CB48CC"/>
    <w:rsid w:val="00CB6879"/>
    <w:rsid w:val="00CC6710"/>
    <w:rsid w:val="00CC7842"/>
    <w:rsid w:val="00CD406A"/>
    <w:rsid w:val="00CD4BA9"/>
    <w:rsid w:val="00CD5479"/>
    <w:rsid w:val="00CE3EF0"/>
    <w:rsid w:val="00CE7FF3"/>
    <w:rsid w:val="00CF01C7"/>
    <w:rsid w:val="00CF02D6"/>
    <w:rsid w:val="00CF6E4D"/>
    <w:rsid w:val="00D01081"/>
    <w:rsid w:val="00D0584B"/>
    <w:rsid w:val="00D1230B"/>
    <w:rsid w:val="00D2193A"/>
    <w:rsid w:val="00D21BD1"/>
    <w:rsid w:val="00D23356"/>
    <w:rsid w:val="00D26CD8"/>
    <w:rsid w:val="00D30532"/>
    <w:rsid w:val="00D30731"/>
    <w:rsid w:val="00D3385E"/>
    <w:rsid w:val="00D33993"/>
    <w:rsid w:val="00D35973"/>
    <w:rsid w:val="00D45CA9"/>
    <w:rsid w:val="00D4669E"/>
    <w:rsid w:val="00D52105"/>
    <w:rsid w:val="00D5672D"/>
    <w:rsid w:val="00D5790C"/>
    <w:rsid w:val="00D613E8"/>
    <w:rsid w:val="00D662C5"/>
    <w:rsid w:val="00D7162B"/>
    <w:rsid w:val="00D72A22"/>
    <w:rsid w:val="00D73546"/>
    <w:rsid w:val="00D762CE"/>
    <w:rsid w:val="00D768DE"/>
    <w:rsid w:val="00D82FAF"/>
    <w:rsid w:val="00D83F7A"/>
    <w:rsid w:val="00D85084"/>
    <w:rsid w:val="00D9370B"/>
    <w:rsid w:val="00D949D6"/>
    <w:rsid w:val="00DA1BDF"/>
    <w:rsid w:val="00DC0D80"/>
    <w:rsid w:val="00DC1C17"/>
    <w:rsid w:val="00DC581F"/>
    <w:rsid w:val="00DD4DFF"/>
    <w:rsid w:val="00DE377E"/>
    <w:rsid w:val="00DE5BD5"/>
    <w:rsid w:val="00DE5D38"/>
    <w:rsid w:val="00DF6174"/>
    <w:rsid w:val="00E029B9"/>
    <w:rsid w:val="00E04188"/>
    <w:rsid w:val="00E043F8"/>
    <w:rsid w:val="00E05077"/>
    <w:rsid w:val="00E06C65"/>
    <w:rsid w:val="00E10568"/>
    <w:rsid w:val="00E10570"/>
    <w:rsid w:val="00E128B1"/>
    <w:rsid w:val="00E2386D"/>
    <w:rsid w:val="00E26EFE"/>
    <w:rsid w:val="00E3116B"/>
    <w:rsid w:val="00E34B7A"/>
    <w:rsid w:val="00E36CC0"/>
    <w:rsid w:val="00E446EA"/>
    <w:rsid w:val="00E52761"/>
    <w:rsid w:val="00E57ED1"/>
    <w:rsid w:val="00E614D7"/>
    <w:rsid w:val="00E6456E"/>
    <w:rsid w:val="00E74743"/>
    <w:rsid w:val="00E76900"/>
    <w:rsid w:val="00E77E97"/>
    <w:rsid w:val="00E83E65"/>
    <w:rsid w:val="00E86839"/>
    <w:rsid w:val="00E92906"/>
    <w:rsid w:val="00E934FD"/>
    <w:rsid w:val="00E952C5"/>
    <w:rsid w:val="00EA1358"/>
    <w:rsid w:val="00EA1896"/>
    <w:rsid w:val="00EA222B"/>
    <w:rsid w:val="00EA6B4B"/>
    <w:rsid w:val="00EB0DE6"/>
    <w:rsid w:val="00EB0DEE"/>
    <w:rsid w:val="00EB3507"/>
    <w:rsid w:val="00EB4F60"/>
    <w:rsid w:val="00EC5497"/>
    <w:rsid w:val="00ED1DB2"/>
    <w:rsid w:val="00ED23AF"/>
    <w:rsid w:val="00ED4DD6"/>
    <w:rsid w:val="00ED6595"/>
    <w:rsid w:val="00EE0CA3"/>
    <w:rsid w:val="00EE15D1"/>
    <w:rsid w:val="00EE2A6E"/>
    <w:rsid w:val="00EE52A8"/>
    <w:rsid w:val="00EF344E"/>
    <w:rsid w:val="00EF6E10"/>
    <w:rsid w:val="00F0404B"/>
    <w:rsid w:val="00F072D9"/>
    <w:rsid w:val="00F07382"/>
    <w:rsid w:val="00F1495F"/>
    <w:rsid w:val="00F273E0"/>
    <w:rsid w:val="00F32373"/>
    <w:rsid w:val="00F33F5C"/>
    <w:rsid w:val="00F36F3A"/>
    <w:rsid w:val="00F402EB"/>
    <w:rsid w:val="00F40B2C"/>
    <w:rsid w:val="00F41B99"/>
    <w:rsid w:val="00F42E19"/>
    <w:rsid w:val="00F5323A"/>
    <w:rsid w:val="00F541CE"/>
    <w:rsid w:val="00F70299"/>
    <w:rsid w:val="00F730A1"/>
    <w:rsid w:val="00F76C6B"/>
    <w:rsid w:val="00F84164"/>
    <w:rsid w:val="00F91530"/>
    <w:rsid w:val="00F927EC"/>
    <w:rsid w:val="00F93491"/>
    <w:rsid w:val="00F94BA0"/>
    <w:rsid w:val="00F97F3E"/>
    <w:rsid w:val="00FA1A1D"/>
    <w:rsid w:val="00FA4B75"/>
    <w:rsid w:val="00FA58F8"/>
    <w:rsid w:val="00FA5FDE"/>
    <w:rsid w:val="00FC00F7"/>
    <w:rsid w:val="00FC0DE8"/>
    <w:rsid w:val="00FC3790"/>
    <w:rsid w:val="00FC4FFD"/>
    <w:rsid w:val="00FD011C"/>
    <w:rsid w:val="00FD05AE"/>
    <w:rsid w:val="00FD3457"/>
    <w:rsid w:val="00FD4496"/>
    <w:rsid w:val="00FD47BD"/>
    <w:rsid w:val="00FD63D4"/>
    <w:rsid w:val="00FD7623"/>
    <w:rsid w:val="00FD7B14"/>
    <w:rsid w:val="00FE3AB3"/>
    <w:rsid w:val="00FF15F9"/>
    <w:rsid w:val="00FF376B"/>
    <w:rsid w:val="00FF6A7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096B0A"/>
  <w15:docId w15:val="{8217565B-87B9-4A4E-A1FA-B501B636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="Century Gothic" w:eastAsia="標楷體" w:hAnsi="Century Gothic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7F7362"/>
    <w:pPr>
      <w:keepNext/>
      <w:spacing w:before="180" w:after="180" w:line="720" w:lineRule="auto"/>
      <w:outlineLvl w:val="0"/>
    </w:pPr>
    <w:rPr>
      <w:rFonts w:ascii="Calibri Light" w:eastAsia="新細明體" w:hAnsi="Calibri Light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67F6D"/>
    <w:rPr>
      <w:rFonts w:ascii="Arial" w:eastAsia="新細明體" w:hAnsi="Arial"/>
      <w:sz w:val="18"/>
      <w:szCs w:val="18"/>
    </w:rPr>
  </w:style>
  <w:style w:type="table" w:styleId="a4">
    <w:name w:val="Table Grid"/>
    <w:basedOn w:val="a1"/>
    <w:rsid w:val="0085283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9C323A"/>
    <w:pPr>
      <w:jc w:val="center"/>
    </w:pPr>
    <w:rPr>
      <w:rFonts w:ascii="標楷體" w:hAnsi="標楷體"/>
      <w:sz w:val="28"/>
      <w:szCs w:val="28"/>
    </w:rPr>
  </w:style>
  <w:style w:type="paragraph" w:styleId="a6">
    <w:name w:val="Closing"/>
    <w:basedOn w:val="a"/>
    <w:rsid w:val="009C323A"/>
    <w:pPr>
      <w:ind w:leftChars="1800" w:left="100"/>
    </w:pPr>
    <w:rPr>
      <w:rFonts w:ascii="標楷體" w:hAnsi="標楷體"/>
      <w:sz w:val="28"/>
      <w:szCs w:val="28"/>
    </w:rPr>
  </w:style>
  <w:style w:type="paragraph" w:styleId="a7">
    <w:name w:val="footer"/>
    <w:basedOn w:val="a"/>
    <w:link w:val="a8"/>
    <w:uiPriority w:val="99"/>
    <w:rsid w:val="00B231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B23152"/>
  </w:style>
  <w:style w:type="paragraph" w:styleId="aa">
    <w:name w:val="header"/>
    <w:basedOn w:val="a"/>
    <w:rsid w:val="00B231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b">
    <w:name w:val="Strong"/>
    <w:uiPriority w:val="22"/>
    <w:qFormat/>
    <w:rsid w:val="00330922"/>
    <w:rPr>
      <w:b/>
      <w:bCs/>
    </w:rPr>
  </w:style>
  <w:style w:type="paragraph" w:styleId="ac">
    <w:name w:val="List Paragraph"/>
    <w:basedOn w:val="a"/>
    <w:uiPriority w:val="34"/>
    <w:qFormat/>
    <w:rsid w:val="003E22B7"/>
    <w:pPr>
      <w:ind w:leftChars="200" w:left="480"/>
    </w:pPr>
  </w:style>
  <w:style w:type="character" w:customStyle="1" w:styleId="a8">
    <w:name w:val="頁尾 字元"/>
    <w:link w:val="a7"/>
    <w:uiPriority w:val="99"/>
    <w:rsid w:val="0056686C"/>
    <w:rPr>
      <w:rFonts w:ascii="Century Gothic" w:eastAsia="標楷體" w:hAnsi="Century Gothic"/>
      <w:kern w:val="2"/>
    </w:rPr>
  </w:style>
  <w:style w:type="character" w:styleId="ad">
    <w:name w:val="Hyperlink"/>
    <w:uiPriority w:val="99"/>
    <w:unhideWhenUsed/>
    <w:rsid w:val="00893E5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586B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586BD1"/>
    <w:rPr>
      <w:rFonts w:ascii="細明體" w:eastAsia="細明體" w:hAnsi="細明體" w:cs="細明體"/>
      <w:sz w:val="24"/>
      <w:szCs w:val="24"/>
    </w:rPr>
  </w:style>
  <w:style w:type="character" w:customStyle="1" w:styleId="s1">
    <w:name w:val="s1"/>
    <w:basedOn w:val="a0"/>
    <w:rsid w:val="001532DA"/>
  </w:style>
  <w:style w:type="character" w:customStyle="1" w:styleId="10">
    <w:name w:val="標題 1 字元"/>
    <w:link w:val="1"/>
    <w:rsid w:val="007F7362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styleId="ae">
    <w:name w:val="Unresolved Mention"/>
    <w:uiPriority w:val="99"/>
    <w:semiHidden/>
    <w:unhideWhenUsed/>
    <w:rsid w:val="00ED23AF"/>
    <w:rPr>
      <w:color w:val="605E5C"/>
      <w:shd w:val="clear" w:color="auto" w:fill="E1DFDD"/>
    </w:rPr>
  </w:style>
  <w:style w:type="paragraph" w:styleId="Web">
    <w:name w:val="Normal (Web)"/>
    <w:basedOn w:val="a"/>
    <w:semiHidden/>
    <w:unhideWhenUsed/>
    <w:rsid w:val="005C6384"/>
    <w:rPr>
      <w:rFonts w:ascii="Times New Roman" w:hAnsi="Times New Roman"/>
    </w:rPr>
  </w:style>
  <w:style w:type="paragraph" w:customStyle="1" w:styleId="Default">
    <w:name w:val="Default"/>
    <w:rsid w:val="006B33F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6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6EDED-3363-4E4C-8C48-9575DE67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1346</Words>
  <Characters>342</Characters>
  <Application>Microsoft Office Word</Application>
  <DocSecurity>0</DocSecurity>
  <Lines>2</Lines>
  <Paragraphs>3</Paragraphs>
  <ScaleCrop>false</ScaleCrop>
  <Company>My Company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98年下半年度利害關係人核對會議記錄</dc:title>
  <dc:subject/>
  <dc:creator>fky</dc:creator>
  <cp:keywords/>
  <cp:lastModifiedBy>凱帆 賈</cp:lastModifiedBy>
  <cp:revision>6</cp:revision>
  <cp:lastPrinted>2024-11-27T00:31:00Z</cp:lastPrinted>
  <dcterms:created xsi:type="dcterms:W3CDTF">2024-12-26T07:23:00Z</dcterms:created>
  <dcterms:modified xsi:type="dcterms:W3CDTF">2025-01-06T02:16:00Z</dcterms:modified>
</cp:coreProperties>
</file>